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F7C2" w14:textId="3C929615" w:rsidR="00E45A74" w:rsidRDefault="00E45A74" w:rsidP="00410E43"/>
    <w:p w14:paraId="622E5183" w14:textId="25FA03EE" w:rsidR="00E45A74" w:rsidRDefault="00E45A74" w:rsidP="00410E43"/>
    <w:p w14:paraId="196AA4D0" w14:textId="77777777" w:rsidR="00EB1461" w:rsidRPr="00F00FB9" w:rsidRDefault="00EB1461" w:rsidP="00EB1461">
      <w:pPr>
        <w:spacing w:before="100" w:beforeAutospacing="1" w:after="100" w:afterAutospacing="1" w:line="300" w:lineRule="atLeast"/>
        <w:jc w:val="center"/>
        <w:outlineLvl w:val="0"/>
        <w:rPr>
          <w:rFonts w:ascii="Segoe UI" w:hAnsi="Segoe UI" w:cs="Segoe UI"/>
          <w:b/>
          <w:bCs/>
          <w:kern w:val="36"/>
          <w:sz w:val="28"/>
          <w:szCs w:val="28"/>
        </w:rPr>
      </w:pPr>
      <w:r w:rsidRPr="00F00FB9">
        <w:rPr>
          <w:rFonts w:ascii="Segoe UI" w:hAnsi="Segoe UI" w:cs="Segoe UI"/>
          <w:b/>
          <w:bCs/>
          <w:kern w:val="36"/>
          <w:sz w:val="28"/>
          <w:szCs w:val="28"/>
        </w:rPr>
        <w:t>Accessible Feedback Process (Ontario – AODA Compliant)</w:t>
      </w:r>
    </w:p>
    <w:p w14:paraId="2B41859F" w14:textId="77777777"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Purpose</w:t>
      </w:r>
    </w:p>
    <w:p w14:paraId="0BAFF83C"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This process outlines how our organization receives, responds to, and supports feedback in accessible ways, in accordance with the Accessibility for Ontarians with Disabilities Act, 2005 (AODA) and the Integrated Accessibility Standards Regulation (IASR), O. Reg. 191/11, sections 11 and 12.</w:t>
      </w:r>
    </w:p>
    <w:p w14:paraId="78D2D69B" w14:textId="77777777" w:rsidR="00EB1461" w:rsidRPr="00F00FB9" w:rsidRDefault="00000000" w:rsidP="00EB1461">
      <w:pPr>
        <w:spacing w:after="0" w:line="300" w:lineRule="atLeast"/>
        <w:rPr>
          <w:rFonts w:ascii="Segoe UI" w:hAnsi="Segoe UI" w:cs="Segoe UI"/>
          <w:sz w:val="28"/>
          <w:szCs w:val="28"/>
        </w:rPr>
      </w:pPr>
      <w:r>
        <w:rPr>
          <w:rFonts w:ascii="Segoe UI" w:hAnsi="Segoe UI" w:cs="Segoe UI"/>
          <w:sz w:val="28"/>
          <w:szCs w:val="28"/>
        </w:rPr>
        <w:pict w14:anchorId="52FD3F66">
          <v:rect id="_x0000_i1025" style="width:0;height:1.5pt" o:hralign="center" o:hrstd="t" o:hr="t" fillcolor="#a0a0a0" stroked="f"/>
        </w:pict>
      </w:r>
    </w:p>
    <w:p w14:paraId="4B7FFD15" w14:textId="77777777"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1. Commitment to Accessible Feedback</w:t>
      </w:r>
    </w:p>
    <w:p w14:paraId="081CE360"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We are committed to ensuring that all individuals, including persons with disabilities, can provide feedback and receive responses in a manner that meets their accessibility needs.</w:t>
      </w:r>
      <w:r w:rsidRPr="00F00FB9">
        <w:rPr>
          <w:rFonts w:ascii="Segoe UI" w:hAnsi="Segoe UI" w:cs="Segoe UI"/>
          <w:szCs w:val="22"/>
        </w:rPr>
        <w:br/>
        <w:t xml:space="preserve">We will provide or arrange for accessible formats and communication supports </w:t>
      </w:r>
      <w:r w:rsidRPr="00F00FB9">
        <w:rPr>
          <w:rFonts w:ascii="Segoe UI" w:hAnsi="Segoe UI" w:cs="Segoe UI"/>
          <w:b/>
          <w:bCs/>
          <w:szCs w:val="22"/>
        </w:rPr>
        <w:t>upon request</w:t>
      </w:r>
      <w:r w:rsidRPr="00F00FB9">
        <w:rPr>
          <w:rFonts w:ascii="Segoe UI" w:hAnsi="Segoe UI" w:cs="Segoe UI"/>
          <w:szCs w:val="22"/>
        </w:rPr>
        <w:t>, at no additional cost beyond the standard fee charged to others.</w:t>
      </w:r>
    </w:p>
    <w:p w14:paraId="574B9E0F" w14:textId="77777777" w:rsidR="00EB1461" w:rsidRPr="00F00FB9" w:rsidRDefault="00000000" w:rsidP="00EB1461">
      <w:pPr>
        <w:spacing w:after="0" w:line="300" w:lineRule="atLeast"/>
        <w:rPr>
          <w:rFonts w:ascii="Segoe UI" w:hAnsi="Segoe UI" w:cs="Segoe UI"/>
          <w:sz w:val="28"/>
          <w:szCs w:val="28"/>
        </w:rPr>
      </w:pPr>
      <w:r>
        <w:rPr>
          <w:rFonts w:ascii="Segoe UI" w:hAnsi="Segoe UI" w:cs="Segoe UI"/>
          <w:sz w:val="28"/>
          <w:szCs w:val="28"/>
        </w:rPr>
        <w:pict w14:anchorId="5876122E">
          <v:rect id="_x0000_i1026" style="width:0;height:1.5pt" o:hralign="center" o:hrstd="t" o:hr="t" fillcolor="#a0a0a0" stroked="f"/>
        </w:pict>
      </w:r>
    </w:p>
    <w:p w14:paraId="0AFB8A88" w14:textId="77777777"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2. Providing Feedback</w:t>
      </w:r>
    </w:p>
    <w:p w14:paraId="6EFE3827"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Individuals may submit feedback, including questions, concerns, or complaints, through any of the following channels:</w:t>
      </w:r>
    </w:p>
    <w:p w14:paraId="29BD2B94" w14:textId="77777777" w:rsidR="00EB1461" w:rsidRDefault="00EB1461" w:rsidP="00EB1461">
      <w:pPr>
        <w:spacing w:after="0" w:line="300" w:lineRule="atLeast"/>
        <w:rPr>
          <w:rFonts w:ascii="Segoe UI" w:hAnsi="Segoe UI" w:cs="Segoe UI"/>
          <w:lang w:val="sv-SE"/>
        </w:rPr>
      </w:pPr>
      <w:r w:rsidRPr="00F00FB9">
        <w:rPr>
          <w:rFonts w:ascii="Segoe UI" w:hAnsi="Segoe UI" w:cs="Segoe UI"/>
          <w:b/>
          <w:bCs/>
          <w:lang w:val="en-US"/>
        </w:rPr>
        <w:t>Contac</w:t>
      </w:r>
      <w:r>
        <w:rPr>
          <w:rFonts w:ascii="Segoe UI" w:hAnsi="Segoe UI" w:cs="Segoe UI"/>
          <w:b/>
          <w:bCs/>
        </w:rPr>
        <w:t>t Information</w:t>
      </w:r>
    </w:p>
    <w:p w14:paraId="17BE5CC5" w14:textId="515E8C50" w:rsidR="003F035E" w:rsidRDefault="003F035E" w:rsidP="00EB1461">
      <w:pPr>
        <w:numPr>
          <w:ilvl w:val="0"/>
          <w:numId w:val="13"/>
        </w:numPr>
        <w:spacing w:after="0" w:line="300" w:lineRule="atLeast"/>
        <w:rPr>
          <w:rFonts w:ascii="Segoe UI" w:hAnsi="Segoe UI" w:cs="Segoe UI"/>
          <w:lang w:val="sv-SE"/>
        </w:rPr>
      </w:pPr>
      <w:r>
        <w:rPr>
          <w:rFonts w:ascii="Segoe UI" w:hAnsi="Segoe UI" w:cs="Segoe UI"/>
          <w:b/>
          <w:bCs/>
          <w:lang w:val="sv-SE"/>
        </w:rPr>
        <w:t>On-Site Contacts:</w:t>
      </w:r>
    </w:p>
    <w:p w14:paraId="593D8689" w14:textId="59AE88AE" w:rsidR="00EB1461" w:rsidRDefault="00EB1461" w:rsidP="003F035E">
      <w:pPr>
        <w:numPr>
          <w:ilvl w:val="1"/>
          <w:numId w:val="13"/>
        </w:numPr>
        <w:spacing w:after="0" w:line="300" w:lineRule="atLeast"/>
        <w:rPr>
          <w:rFonts w:ascii="Segoe UI" w:hAnsi="Segoe UI" w:cs="Segoe UI"/>
          <w:lang w:val="sv-SE"/>
        </w:rPr>
      </w:pPr>
      <w:r w:rsidRPr="00F00FB9">
        <w:rPr>
          <w:rFonts w:ascii="Segoe UI" w:hAnsi="Segoe UI" w:cs="Segoe UI"/>
          <w:lang w:val="sv-SE"/>
        </w:rPr>
        <w:t xml:space="preserve">Justin Miller: +1 703-944-9610; </w:t>
      </w:r>
      <w:hyperlink r:id="rId11" w:history="1">
        <w:r w:rsidRPr="00A24264">
          <w:rPr>
            <w:rStyle w:val="Hyperlink"/>
            <w:rFonts w:ascii="Segoe UI" w:hAnsi="Segoe UI" w:cs="Segoe UI"/>
            <w:lang w:val="sv-SE"/>
          </w:rPr>
          <w:t>Justin.Miller@cbre.com</w:t>
        </w:r>
      </w:hyperlink>
    </w:p>
    <w:p w14:paraId="285F1155" w14:textId="77777777" w:rsidR="00EB1461" w:rsidRPr="00E008B5" w:rsidRDefault="00EB1461" w:rsidP="003F035E">
      <w:pPr>
        <w:numPr>
          <w:ilvl w:val="1"/>
          <w:numId w:val="13"/>
        </w:numPr>
        <w:spacing w:before="100" w:beforeAutospacing="1" w:after="100" w:afterAutospacing="1" w:line="300" w:lineRule="atLeast"/>
        <w:rPr>
          <w:rFonts w:ascii="Segoe UI" w:hAnsi="Segoe UI" w:cs="Segoe UI"/>
          <w:lang w:val="en-US"/>
        </w:rPr>
      </w:pPr>
      <w:r w:rsidRPr="00F00FB9">
        <w:rPr>
          <w:rFonts w:ascii="Segoe UI" w:hAnsi="Segoe UI" w:cs="Segoe UI"/>
          <w:lang w:val="en-US"/>
        </w:rPr>
        <w:t xml:space="preserve">Douglas Kwon: +1 416-458-3757; </w:t>
      </w:r>
      <w:hyperlink r:id="rId12" w:history="1">
        <w:r w:rsidRPr="00A24264">
          <w:rPr>
            <w:rStyle w:val="Hyperlink"/>
            <w:rFonts w:ascii="Segoe UI" w:hAnsi="Segoe UI" w:cs="Segoe UI"/>
            <w:lang w:val="en-US"/>
          </w:rPr>
          <w:t>Douglas.kwon@t</w:t>
        </w:r>
        <w:r w:rsidRPr="00A24264">
          <w:rPr>
            <w:rStyle w:val="Hyperlink"/>
            <w:rFonts w:ascii="Segoe UI" w:hAnsi="Segoe UI" w:cs="Segoe UI"/>
          </w:rPr>
          <w:t>etrapak.com</w:t>
        </w:r>
      </w:hyperlink>
      <w:r>
        <w:rPr>
          <w:rFonts w:ascii="Segoe UI" w:hAnsi="Segoe UI" w:cs="Segoe UI"/>
        </w:rPr>
        <w:t xml:space="preserve"> </w:t>
      </w:r>
    </w:p>
    <w:p w14:paraId="4A48503D" w14:textId="53A1DF90" w:rsidR="00E008B5" w:rsidRPr="00E008B5" w:rsidRDefault="00E008B5" w:rsidP="00EB1461">
      <w:pPr>
        <w:numPr>
          <w:ilvl w:val="0"/>
          <w:numId w:val="13"/>
        </w:numPr>
        <w:spacing w:before="100" w:beforeAutospacing="1" w:after="100" w:afterAutospacing="1" w:line="300" w:lineRule="atLeast"/>
        <w:rPr>
          <w:rFonts w:ascii="Segoe UI" w:hAnsi="Segoe UI" w:cs="Segoe UI"/>
          <w:lang w:val="pt-BR"/>
        </w:rPr>
      </w:pPr>
      <w:r w:rsidRPr="00E008B5">
        <w:rPr>
          <w:rFonts w:ascii="Segoe UI" w:hAnsi="Segoe UI" w:cs="Segoe UI"/>
          <w:b/>
          <w:bCs/>
          <w:lang w:val="pt-BR"/>
        </w:rPr>
        <w:t>General E-Mail:</w:t>
      </w:r>
      <w:r w:rsidRPr="00E008B5">
        <w:rPr>
          <w:rFonts w:ascii="Segoe UI" w:hAnsi="Segoe UI" w:cs="Segoe UI"/>
          <w:lang w:val="pt-BR"/>
        </w:rPr>
        <w:t xml:space="preserve"> </w:t>
      </w:r>
      <w:hyperlink r:id="rId13" w:history="1">
        <w:r w:rsidRPr="00A24264">
          <w:rPr>
            <w:rStyle w:val="Hyperlink"/>
            <w:rFonts w:ascii="Segoe UI" w:hAnsi="Segoe UI" w:cs="Segoe UI"/>
            <w:lang w:val="pt-BR"/>
          </w:rPr>
          <w:t>info.us@tetrapak.com</w:t>
        </w:r>
      </w:hyperlink>
      <w:r>
        <w:rPr>
          <w:rFonts w:ascii="Segoe UI" w:hAnsi="Segoe UI" w:cs="Segoe UI"/>
          <w:lang w:val="pt-BR"/>
        </w:rPr>
        <w:t xml:space="preserve"> </w:t>
      </w:r>
    </w:p>
    <w:p w14:paraId="6228C25E" w14:textId="77777777" w:rsidR="00EB1461" w:rsidRPr="00F00FB9" w:rsidRDefault="00EB1461" w:rsidP="00EB1461">
      <w:pPr>
        <w:numPr>
          <w:ilvl w:val="0"/>
          <w:numId w:val="13"/>
        </w:numPr>
        <w:spacing w:before="100" w:beforeAutospacing="1" w:after="100" w:afterAutospacing="1" w:line="300" w:lineRule="atLeast"/>
        <w:rPr>
          <w:rFonts w:ascii="Segoe UI" w:hAnsi="Segoe UI" w:cs="Segoe UI"/>
          <w:szCs w:val="22"/>
        </w:rPr>
      </w:pPr>
      <w:r w:rsidRPr="00F00FB9">
        <w:rPr>
          <w:rFonts w:ascii="Segoe UI" w:hAnsi="Segoe UI" w:cs="Segoe UI"/>
          <w:b/>
          <w:bCs/>
          <w:szCs w:val="22"/>
        </w:rPr>
        <w:t>Mail:</w:t>
      </w:r>
      <w:r w:rsidRPr="00F00FB9">
        <w:rPr>
          <w:rFonts w:ascii="Segoe UI" w:hAnsi="Segoe UI" w:cs="Segoe UI"/>
          <w:szCs w:val="22"/>
        </w:rPr>
        <w:t xml:space="preserve"> </w:t>
      </w:r>
      <w:r>
        <w:rPr>
          <w:rFonts w:ascii="Segoe UI" w:hAnsi="Segoe UI" w:cs="Segoe UI"/>
        </w:rPr>
        <w:t>15 Allstate Pkwy, 6</w:t>
      </w:r>
      <w:r w:rsidRPr="00F00FB9">
        <w:rPr>
          <w:rFonts w:ascii="Segoe UI" w:hAnsi="Segoe UI" w:cs="Segoe UI"/>
          <w:vertAlign w:val="superscript"/>
        </w:rPr>
        <w:t>th</w:t>
      </w:r>
      <w:r>
        <w:rPr>
          <w:rFonts w:ascii="Segoe UI" w:hAnsi="Segoe UI" w:cs="Segoe UI"/>
        </w:rPr>
        <w:t xml:space="preserve"> Floor, Markham, ON L3R 5B4</w:t>
      </w:r>
    </w:p>
    <w:p w14:paraId="50B57DD8" w14:textId="77777777" w:rsidR="00EB1461" w:rsidRPr="00F00FB9" w:rsidRDefault="00EB1461" w:rsidP="00EB1461">
      <w:pPr>
        <w:numPr>
          <w:ilvl w:val="0"/>
          <w:numId w:val="13"/>
        </w:numPr>
        <w:spacing w:before="100" w:beforeAutospacing="1" w:after="100" w:afterAutospacing="1" w:line="300" w:lineRule="atLeast"/>
        <w:rPr>
          <w:rFonts w:ascii="Segoe UI" w:hAnsi="Segoe UI" w:cs="Segoe UI"/>
          <w:szCs w:val="22"/>
        </w:rPr>
      </w:pPr>
      <w:r w:rsidRPr="00F00FB9">
        <w:rPr>
          <w:rFonts w:ascii="Segoe UI" w:hAnsi="Segoe UI" w:cs="Segoe UI"/>
          <w:b/>
          <w:bCs/>
          <w:szCs w:val="22"/>
        </w:rPr>
        <w:t>In person:</w:t>
      </w:r>
      <w:r w:rsidRPr="00F00FB9">
        <w:rPr>
          <w:rFonts w:ascii="Segoe UI" w:hAnsi="Segoe UI" w:cs="Segoe UI"/>
          <w:szCs w:val="22"/>
        </w:rPr>
        <w:t xml:space="preserve"> </w:t>
      </w:r>
      <w:r>
        <w:rPr>
          <w:rFonts w:ascii="Segoe UI" w:hAnsi="Segoe UI" w:cs="Segoe UI"/>
        </w:rPr>
        <w:t>Please contact one of the following names above to ensure there is someone available in person to meet with.</w:t>
      </w:r>
    </w:p>
    <w:p w14:paraId="5DA99E4F" w14:textId="77777777" w:rsidR="00EB1461" w:rsidRPr="00F00FB9" w:rsidRDefault="00EB1461" w:rsidP="00EB1461">
      <w:pPr>
        <w:numPr>
          <w:ilvl w:val="0"/>
          <w:numId w:val="13"/>
        </w:numPr>
        <w:spacing w:before="100" w:beforeAutospacing="1" w:after="100" w:afterAutospacing="1" w:line="300" w:lineRule="atLeast"/>
        <w:rPr>
          <w:rFonts w:ascii="Segoe UI" w:hAnsi="Segoe UI" w:cs="Segoe UI"/>
          <w:szCs w:val="22"/>
        </w:rPr>
      </w:pPr>
      <w:r w:rsidRPr="00F00FB9">
        <w:rPr>
          <w:rFonts w:ascii="Segoe UI" w:hAnsi="Segoe UI" w:cs="Segoe UI"/>
          <w:b/>
          <w:bCs/>
          <w:szCs w:val="22"/>
        </w:rPr>
        <w:t>Online form (if applicable):</w:t>
      </w:r>
      <w:r>
        <w:rPr>
          <w:rFonts w:ascii="Segoe UI" w:hAnsi="Segoe UI" w:cs="Segoe UI"/>
        </w:rPr>
        <w:t xml:space="preserve"> </w:t>
      </w:r>
      <w:hyperlink r:id="rId14" w:history="1">
        <w:r w:rsidRPr="00A24264">
          <w:rPr>
            <w:rStyle w:val="Hyperlink"/>
            <w:rFonts w:ascii="Segoe UI" w:hAnsi="Segoe UI" w:cs="Segoe UI"/>
          </w:rPr>
          <w:t>https://www.tetrapak.com/contact-us/contact-tetra-pak</w:t>
        </w:r>
      </w:hyperlink>
      <w:r>
        <w:rPr>
          <w:rFonts w:ascii="Segoe UI" w:hAnsi="Segoe UI" w:cs="Segoe UI"/>
        </w:rPr>
        <w:t xml:space="preserve"> </w:t>
      </w:r>
    </w:p>
    <w:p w14:paraId="4F2B2A8B"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If a person requires an alternative method of providing feedback, we will work with them to provide an accessible option.</w:t>
      </w:r>
    </w:p>
    <w:p w14:paraId="460BFB46" w14:textId="77777777" w:rsidR="00EB1461" w:rsidRPr="00F00FB9" w:rsidRDefault="00000000" w:rsidP="00EB1461">
      <w:pPr>
        <w:spacing w:after="0" w:line="300" w:lineRule="atLeast"/>
        <w:rPr>
          <w:rFonts w:ascii="Segoe UI" w:hAnsi="Segoe UI" w:cs="Segoe UI"/>
          <w:sz w:val="28"/>
          <w:szCs w:val="28"/>
        </w:rPr>
      </w:pPr>
      <w:r>
        <w:rPr>
          <w:rFonts w:ascii="Segoe UI" w:hAnsi="Segoe UI" w:cs="Segoe UI"/>
          <w:sz w:val="28"/>
          <w:szCs w:val="28"/>
        </w:rPr>
        <w:pict w14:anchorId="44A45EA7">
          <v:rect id="_x0000_i1027" style="width:0;height:1.5pt" o:hralign="center" o:hrstd="t" o:hr="t" fillcolor="#a0a0a0" stroked="f"/>
        </w:pict>
      </w:r>
    </w:p>
    <w:p w14:paraId="0FD051F3" w14:textId="77777777" w:rsidR="00F869B2" w:rsidRDefault="00F869B2" w:rsidP="00EB1461">
      <w:pPr>
        <w:spacing w:before="100" w:beforeAutospacing="1" w:after="100" w:afterAutospacing="1" w:line="300" w:lineRule="atLeast"/>
        <w:outlineLvl w:val="1"/>
        <w:rPr>
          <w:rFonts w:ascii="Segoe UI" w:hAnsi="Segoe UI" w:cs="Segoe UI"/>
          <w:b/>
          <w:bCs/>
          <w:sz w:val="28"/>
          <w:szCs w:val="28"/>
        </w:rPr>
      </w:pPr>
    </w:p>
    <w:p w14:paraId="54B39208" w14:textId="4FA88A59"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lastRenderedPageBreak/>
        <w:t>3. Accessible Formats &amp; Communication Supports</w:t>
      </w:r>
    </w:p>
    <w:p w14:paraId="07F62270"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Upon request, we will provide or arrange for accessible formats and communication supports related to our feedback process. This may include, but is not limited to:</w:t>
      </w:r>
    </w:p>
    <w:p w14:paraId="0893DAE3" w14:textId="77777777" w:rsidR="00EB1461" w:rsidRPr="00F00FB9" w:rsidRDefault="00EB1461" w:rsidP="00EB1461">
      <w:pPr>
        <w:numPr>
          <w:ilvl w:val="0"/>
          <w:numId w:val="14"/>
        </w:numPr>
        <w:spacing w:before="100" w:beforeAutospacing="1" w:after="100" w:afterAutospacing="1" w:line="300" w:lineRule="atLeast"/>
        <w:rPr>
          <w:rFonts w:ascii="Segoe UI" w:hAnsi="Segoe UI" w:cs="Segoe UI"/>
          <w:szCs w:val="22"/>
        </w:rPr>
      </w:pPr>
      <w:r w:rsidRPr="00F00FB9">
        <w:rPr>
          <w:rFonts w:ascii="Segoe UI" w:hAnsi="Segoe UI" w:cs="Segoe UI"/>
          <w:szCs w:val="22"/>
        </w:rPr>
        <w:t>Large print</w:t>
      </w:r>
    </w:p>
    <w:p w14:paraId="2B40F2C9" w14:textId="77777777" w:rsidR="00EB1461" w:rsidRPr="00F00FB9" w:rsidRDefault="00EB1461" w:rsidP="00EB1461">
      <w:pPr>
        <w:numPr>
          <w:ilvl w:val="0"/>
          <w:numId w:val="14"/>
        </w:numPr>
        <w:spacing w:before="100" w:beforeAutospacing="1" w:after="100" w:afterAutospacing="1" w:line="300" w:lineRule="atLeast"/>
        <w:rPr>
          <w:rFonts w:ascii="Segoe UI" w:hAnsi="Segoe UI" w:cs="Segoe UI"/>
          <w:szCs w:val="22"/>
        </w:rPr>
      </w:pPr>
      <w:r w:rsidRPr="00F00FB9">
        <w:rPr>
          <w:rFonts w:ascii="Segoe UI" w:hAnsi="Segoe UI" w:cs="Segoe UI"/>
          <w:szCs w:val="22"/>
        </w:rPr>
        <w:t>Accessible PDFs</w:t>
      </w:r>
    </w:p>
    <w:p w14:paraId="75AEC4F6" w14:textId="77777777" w:rsidR="00EB1461" w:rsidRPr="00F00FB9" w:rsidRDefault="00EB1461" w:rsidP="00EB1461">
      <w:pPr>
        <w:numPr>
          <w:ilvl w:val="0"/>
          <w:numId w:val="14"/>
        </w:numPr>
        <w:spacing w:before="100" w:beforeAutospacing="1" w:after="100" w:afterAutospacing="1" w:line="300" w:lineRule="atLeast"/>
        <w:rPr>
          <w:rFonts w:ascii="Segoe UI" w:hAnsi="Segoe UI" w:cs="Segoe UI"/>
          <w:szCs w:val="22"/>
        </w:rPr>
      </w:pPr>
      <w:r w:rsidRPr="00F00FB9">
        <w:rPr>
          <w:rFonts w:ascii="Segoe UI" w:hAnsi="Segoe UI" w:cs="Segoe UI"/>
          <w:szCs w:val="22"/>
        </w:rPr>
        <w:t>Plain-language text</w:t>
      </w:r>
    </w:p>
    <w:p w14:paraId="4CC6F732" w14:textId="77777777" w:rsidR="00EB1461" w:rsidRPr="00F00FB9" w:rsidRDefault="00EB1461" w:rsidP="00EB1461">
      <w:pPr>
        <w:numPr>
          <w:ilvl w:val="0"/>
          <w:numId w:val="14"/>
        </w:numPr>
        <w:spacing w:before="100" w:beforeAutospacing="1" w:after="100" w:afterAutospacing="1" w:line="300" w:lineRule="atLeast"/>
        <w:rPr>
          <w:rFonts w:ascii="Segoe UI" w:hAnsi="Segoe UI" w:cs="Segoe UI"/>
          <w:szCs w:val="22"/>
        </w:rPr>
      </w:pPr>
      <w:r w:rsidRPr="00F00FB9">
        <w:rPr>
          <w:rFonts w:ascii="Segoe UI" w:hAnsi="Segoe UI" w:cs="Segoe UI"/>
          <w:szCs w:val="22"/>
        </w:rPr>
        <w:t>Audio recordings</w:t>
      </w:r>
    </w:p>
    <w:p w14:paraId="08060D50" w14:textId="77777777" w:rsidR="00EB1461" w:rsidRPr="00F00FB9" w:rsidRDefault="00EB1461" w:rsidP="00EB1461">
      <w:pPr>
        <w:numPr>
          <w:ilvl w:val="0"/>
          <w:numId w:val="14"/>
        </w:numPr>
        <w:spacing w:before="100" w:beforeAutospacing="1" w:after="100" w:afterAutospacing="1" w:line="300" w:lineRule="atLeast"/>
        <w:rPr>
          <w:rFonts w:ascii="Segoe UI" w:hAnsi="Segoe UI" w:cs="Segoe UI"/>
          <w:szCs w:val="22"/>
        </w:rPr>
      </w:pPr>
      <w:r w:rsidRPr="00F00FB9">
        <w:rPr>
          <w:rFonts w:ascii="Segoe UI" w:hAnsi="Segoe UI" w:cs="Segoe UI"/>
          <w:szCs w:val="22"/>
        </w:rPr>
        <w:t>Email instead of phone calls (or vice versa)</w:t>
      </w:r>
    </w:p>
    <w:p w14:paraId="6B3968DD" w14:textId="77777777" w:rsidR="00EB1461" w:rsidRPr="00F00FB9" w:rsidRDefault="00EB1461" w:rsidP="00EB1461">
      <w:pPr>
        <w:numPr>
          <w:ilvl w:val="0"/>
          <w:numId w:val="14"/>
        </w:numPr>
        <w:spacing w:before="100" w:beforeAutospacing="1" w:after="100" w:afterAutospacing="1" w:line="300" w:lineRule="atLeast"/>
        <w:rPr>
          <w:rFonts w:ascii="Segoe UI" w:hAnsi="Segoe UI" w:cs="Segoe UI"/>
          <w:szCs w:val="22"/>
        </w:rPr>
      </w:pPr>
      <w:r w:rsidRPr="00F00FB9">
        <w:rPr>
          <w:rFonts w:ascii="Segoe UI" w:hAnsi="Segoe UI" w:cs="Segoe UI"/>
          <w:szCs w:val="22"/>
        </w:rPr>
        <w:t>Communication assistance during in</w:t>
      </w:r>
      <w:r w:rsidRPr="00F00FB9">
        <w:rPr>
          <w:rFonts w:ascii="Segoe UI" w:hAnsi="Segoe UI" w:cs="Segoe UI"/>
          <w:szCs w:val="22"/>
        </w:rPr>
        <w:noBreakHyphen/>
        <w:t>person meetings</w:t>
      </w:r>
    </w:p>
    <w:p w14:paraId="1478C5F9"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Requests for accessible formats or supports will be addressed:</w:t>
      </w:r>
    </w:p>
    <w:p w14:paraId="784F9348" w14:textId="77777777" w:rsidR="00EB1461" w:rsidRPr="00F00FB9" w:rsidRDefault="00EB1461" w:rsidP="00EB1461">
      <w:pPr>
        <w:numPr>
          <w:ilvl w:val="0"/>
          <w:numId w:val="15"/>
        </w:numPr>
        <w:spacing w:before="100" w:beforeAutospacing="1" w:after="100" w:afterAutospacing="1" w:line="300" w:lineRule="atLeast"/>
        <w:rPr>
          <w:rFonts w:ascii="Segoe UI" w:hAnsi="Segoe UI" w:cs="Segoe UI"/>
          <w:szCs w:val="22"/>
        </w:rPr>
      </w:pPr>
      <w:r w:rsidRPr="00F00FB9">
        <w:rPr>
          <w:rFonts w:ascii="Segoe UI" w:hAnsi="Segoe UI" w:cs="Segoe UI"/>
          <w:szCs w:val="22"/>
        </w:rPr>
        <w:t>In a timely manner, taking the individual’s accessibility needs into account; and</w:t>
      </w:r>
    </w:p>
    <w:p w14:paraId="1FD22958" w14:textId="77777777" w:rsidR="00EB1461" w:rsidRPr="00F00FB9" w:rsidRDefault="00EB1461" w:rsidP="00EB1461">
      <w:pPr>
        <w:numPr>
          <w:ilvl w:val="0"/>
          <w:numId w:val="15"/>
        </w:numPr>
        <w:spacing w:before="100" w:beforeAutospacing="1" w:after="100" w:afterAutospacing="1" w:line="300" w:lineRule="atLeast"/>
        <w:rPr>
          <w:rFonts w:ascii="Segoe UI" w:hAnsi="Segoe UI" w:cs="Segoe UI"/>
          <w:szCs w:val="22"/>
        </w:rPr>
      </w:pPr>
      <w:r w:rsidRPr="00F00FB9">
        <w:rPr>
          <w:rFonts w:ascii="Segoe UI" w:hAnsi="Segoe UI" w:cs="Segoe UI"/>
          <w:szCs w:val="22"/>
        </w:rPr>
        <w:t>At no additional cost beyond the standard cost charged to others.</w:t>
      </w:r>
    </w:p>
    <w:p w14:paraId="5C88D5EE"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We will consult directly with the person making the request to ensure the chosen format or support is suitable.</w:t>
      </w:r>
    </w:p>
    <w:p w14:paraId="0883F7D0" w14:textId="77777777" w:rsidR="00EB1461" w:rsidRPr="00F00FB9" w:rsidRDefault="00000000" w:rsidP="00EB1461">
      <w:pPr>
        <w:spacing w:after="0" w:line="300" w:lineRule="atLeast"/>
        <w:rPr>
          <w:rFonts w:ascii="Segoe UI" w:hAnsi="Segoe UI" w:cs="Segoe UI"/>
          <w:sz w:val="28"/>
          <w:szCs w:val="28"/>
        </w:rPr>
      </w:pPr>
      <w:r>
        <w:rPr>
          <w:rFonts w:ascii="Segoe UI" w:hAnsi="Segoe UI" w:cs="Segoe UI"/>
          <w:sz w:val="28"/>
          <w:szCs w:val="28"/>
        </w:rPr>
        <w:pict w14:anchorId="70D014BE">
          <v:rect id="_x0000_i1028" style="width:0;height:1.5pt" o:hralign="center" o:hrstd="t" o:hr="t" fillcolor="#a0a0a0" stroked="f"/>
        </w:pict>
      </w:r>
    </w:p>
    <w:p w14:paraId="49C68CB3" w14:textId="77777777"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4. Responding to Feedback</w:t>
      </w:r>
    </w:p>
    <w:p w14:paraId="61109A53"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We will acknowledge and/or respond to feedback within a reasonable timeframe. Where accessibility accommodations are required, responses will be provided using the person’s preferred accessible format or communication support whenever possible.</w:t>
      </w:r>
    </w:p>
    <w:p w14:paraId="54FD4030" w14:textId="77777777" w:rsidR="00EB1461" w:rsidRPr="00F00FB9" w:rsidRDefault="00000000" w:rsidP="00EB1461">
      <w:pPr>
        <w:spacing w:after="0" w:line="300" w:lineRule="atLeast"/>
        <w:rPr>
          <w:rFonts w:ascii="Segoe UI" w:hAnsi="Segoe UI" w:cs="Segoe UI"/>
          <w:sz w:val="28"/>
          <w:szCs w:val="28"/>
        </w:rPr>
      </w:pPr>
      <w:r>
        <w:rPr>
          <w:rFonts w:ascii="Segoe UI" w:hAnsi="Segoe UI" w:cs="Segoe UI"/>
          <w:sz w:val="28"/>
          <w:szCs w:val="28"/>
        </w:rPr>
        <w:pict w14:anchorId="79B8A253">
          <v:rect id="_x0000_i1029" style="width:0;height:1.5pt" o:hralign="center" o:hrstd="t" o:hr="t" fillcolor="#a0a0a0" stroked="f"/>
        </w:pict>
      </w:r>
    </w:p>
    <w:p w14:paraId="129449B5" w14:textId="77777777"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5. Public Notification</w:t>
      </w:r>
    </w:p>
    <w:p w14:paraId="5DDC572E"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We make the public aware that accessible formats and communication supports are available for our feedback process. This notice is available:</w:t>
      </w:r>
    </w:p>
    <w:p w14:paraId="690962EA" w14:textId="77777777" w:rsidR="00EB1461" w:rsidRPr="00F00FB9" w:rsidRDefault="00EB1461" w:rsidP="00EB1461">
      <w:pPr>
        <w:numPr>
          <w:ilvl w:val="0"/>
          <w:numId w:val="16"/>
        </w:numPr>
        <w:spacing w:before="100" w:beforeAutospacing="1" w:after="100" w:afterAutospacing="1" w:line="300" w:lineRule="atLeast"/>
        <w:rPr>
          <w:rFonts w:ascii="Segoe UI" w:hAnsi="Segoe UI" w:cs="Segoe UI"/>
          <w:szCs w:val="22"/>
        </w:rPr>
      </w:pPr>
      <w:r w:rsidRPr="00F00FB9">
        <w:rPr>
          <w:rFonts w:ascii="Segoe UI" w:hAnsi="Segoe UI" w:cs="Segoe UI"/>
          <w:szCs w:val="22"/>
        </w:rPr>
        <w:t>On our website</w:t>
      </w:r>
    </w:p>
    <w:p w14:paraId="282497BB" w14:textId="77777777" w:rsidR="00EB1461" w:rsidRPr="00F00FB9" w:rsidRDefault="00EB1461" w:rsidP="00EB1461">
      <w:pPr>
        <w:numPr>
          <w:ilvl w:val="0"/>
          <w:numId w:val="16"/>
        </w:numPr>
        <w:spacing w:before="100" w:beforeAutospacing="1" w:after="100" w:afterAutospacing="1" w:line="300" w:lineRule="atLeast"/>
        <w:rPr>
          <w:rFonts w:ascii="Segoe UI" w:hAnsi="Segoe UI" w:cs="Segoe UI"/>
          <w:szCs w:val="22"/>
        </w:rPr>
      </w:pPr>
      <w:r w:rsidRPr="00F00FB9">
        <w:rPr>
          <w:rFonts w:ascii="Segoe UI" w:hAnsi="Segoe UI" w:cs="Segoe UI"/>
          <w:szCs w:val="22"/>
        </w:rPr>
        <w:t>In our customer-facing locations (if applicable)</w:t>
      </w:r>
    </w:p>
    <w:p w14:paraId="1EDDA9EB" w14:textId="77777777" w:rsidR="00EB1461" w:rsidRPr="00F00FB9" w:rsidRDefault="00EB1461" w:rsidP="00EB1461">
      <w:pPr>
        <w:numPr>
          <w:ilvl w:val="0"/>
          <w:numId w:val="16"/>
        </w:numPr>
        <w:spacing w:before="100" w:beforeAutospacing="1" w:after="100" w:afterAutospacing="1" w:line="300" w:lineRule="atLeast"/>
        <w:rPr>
          <w:rFonts w:ascii="Segoe UI" w:hAnsi="Segoe UI" w:cs="Segoe UI"/>
          <w:szCs w:val="22"/>
        </w:rPr>
      </w:pPr>
      <w:r w:rsidRPr="00F00FB9">
        <w:rPr>
          <w:rFonts w:ascii="Segoe UI" w:hAnsi="Segoe UI" w:cs="Segoe UI"/>
          <w:szCs w:val="22"/>
        </w:rPr>
        <w:t>Upon request</w:t>
      </w:r>
    </w:p>
    <w:p w14:paraId="2784AD1F" w14:textId="2A486EE4" w:rsidR="00EB1461" w:rsidRPr="00F869B2" w:rsidRDefault="00000000" w:rsidP="00F869B2">
      <w:pPr>
        <w:spacing w:after="0" w:line="300" w:lineRule="atLeast"/>
        <w:rPr>
          <w:rFonts w:ascii="Segoe UI" w:hAnsi="Segoe UI" w:cs="Segoe UI"/>
          <w:sz w:val="28"/>
          <w:szCs w:val="28"/>
        </w:rPr>
      </w:pPr>
      <w:r>
        <w:rPr>
          <w:rFonts w:ascii="Segoe UI" w:hAnsi="Segoe UI" w:cs="Segoe UI"/>
          <w:sz w:val="28"/>
          <w:szCs w:val="28"/>
        </w:rPr>
        <w:pict w14:anchorId="3B383A2C">
          <v:rect id="_x0000_i1030" style="width:0;height:1.5pt" o:hralign="center" o:hrstd="t" o:hr="t" fillcolor="#a0a0a0" stroked="f"/>
        </w:pict>
      </w:r>
    </w:p>
    <w:p w14:paraId="10A74EF0" w14:textId="00F3E429"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6. Related Requirements</w:t>
      </w:r>
    </w:p>
    <w:p w14:paraId="7D8C13D7"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Nothing in this process detracts from our obligations under section 80.50 of the IASR (Accessibility Standards for Transportation, if applicable).</w:t>
      </w:r>
    </w:p>
    <w:p w14:paraId="01E22A54" w14:textId="77777777" w:rsidR="00EB1461" w:rsidRPr="00F00FB9" w:rsidRDefault="00000000" w:rsidP="00EB1461">
      <w:pPr>
        <w:spacing w:after="0" w:line="300" w:lineRule="atLeast"/>
        <w:rPr>
          <w:rFonts w:ascii="Segoe UI" w:hAnsi="Segoe UI" w:cs="Segoe UI"/>
          <w:szCs w:val="22"/>
        </w:rPr>
      </w:pPr>
      <w:r>
        <w:rPr>
          <w:rFonts w:ascii="Segoe UI" w:hAnsi="Segoe UI" w:cs="Segoe UI"/>
          <w:szCs w:val="22"/>
        </w:rPr>
        <w:lastRenderedPageBreak/>
        <w:pict w14:anchorId="771C72BD">
          <v:rect id="_x0000_i1031" style="width:0;height:1.5pt" o:hralign="center" o:hrstd="t" o:hr="t" fillcolor="#a0a0a0" stroked="f"/>
        </w:pict>
      </w:r>
    </w:p>
    <w:p w14:paraId="5C7E7882" w14:textId="77777777" w:rsidR="00EB1461" w:rsidRPr="00F00FB9" w:rsidRDefault="00EB1461" w:rsidP="00EB1461">
      <w:pPr>
        <w:spacing w:before="100" w:beforeAutospacing="1" w:after="100" w:afterAutospacing="1" w:line="300" w:lineRule="atLeast"/>
        <w:outlineLvl w:val="1"/>
        <w:rPr>
          <w:rFonts w:ascii="Segoe UI" w:hAnsi="Segoe UI" w:cs="Segoe UI"/>
          <w:b/>
          <w:bCs/>
          <w:sz w:val="28"/>
          <w:szCs w:val="28"/>
        </w:rPr>
      </w:pPr>
      <w:r w:rsidRPr="00F00FB9">
        <w:rPr>
          <w:rFonts w:ascii="Segoe UI" w:hAnsi="Segoe UI" w:cs="Segoe UI"/>
          <w:b/>
          <w:bCs/>
          <w:sz w:val="28"/>
          <w:szCs w:val="28"/>
        </w:rPr>
        <w:t>7. Contact Information</w:t>
      </w:r>
    </w:p>
    <w:p w14:paraId="7AE20292"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szCs w:val="22"/>
        </w:rPr>
        <w:t>To request an accessible format or communication support for providing or receiving feedback, please contact:</w:t>
      </w:r>
    </w:p>
    <w:p w14:paraId="4B8988BC" w14:textId="77777777" w:rsidR="00EB1461" w:rsidRPr="00F00FB9" w:rsidRDefault="00EB1461" w:rsidP="00EB1461">
      <w:pPr>
        <w:spacing w:before="100" w:beforeAutospacing="1" w:after="100" w:afterAutospacing="1" w:line="300" w:lineRule="atLeast"/>
        <w:rPr>
          <w:rFonts w:ascii="Segoe UI" w:hAnsi="Segoe UI" w:cs="Segoe UI"/>
          <w:szCs w:val="22"/>
        </w:rPr>
      </w:pPr>
      <w:r w:rsidRPr="00F00FB9">
        <w:rPr>
          <w:rFonts w:ascii="Segoe UI" w:hAnsi="Segoe UI" w:cs="Segoe UI"/>
          <w:b/>
          <w:bCs/>
          <w:szCs w:val="22"/>
        </w:rPr>
        <w:t>Accessibility Contact</w:t>
      </w:r>
      <w:r w:rsidRPr="00F00FB9">
        <w:rPr>
          <w:rFonts w:ascii="Segoe UI" w:hAnsi="Segoe UI" w:cs="Segoe UI"/>
          <w:szCs w:val="22"/>
        </w:rPr>
        <w:br/>
      </w:r>
      <w:r>
        <w:rPr>
          <w:rFonts w:ascii="Segoe UI" w:hAnsi="Segoe UI" w:cs="Segoe UI"/>
        </w:rPr>
        <w:t>Jennifer Montgomery</w:t>
      </w:r>
      <w:r w:rsidRPr="00F00FB9">
        <w:rPr>
          <w:rFonts w:ascii="Segoe UI" w:hAnsi="Segoe UI" w:cs="Segoe UI"/>
          <w:szCs w:val="22"/>
        </w:rPr>
        <w:br/>
      </w:r>
      <w:r>
        <w:rPr>
          <w:rFonts w:ascii="Segoe UI" w:hAnsi="Segoe UI" w:cs="Segoe UI"/>
        </w:rPr>
        <w:t>Jennifer.Montgomery@tetrapak.com</w:t>
      </w:r>
      <w:r w:rsidRPr="00F00FB9">
        <w:rPr>
          <w:rFonts w:ascii="Segoe UI" w:hAnsi="Segoe UI" w:cs="Segoe UI"/>
          <w:szCs w:val="22"/>
        </w:rPr>
        <w:br/>
      </w:r>
      <w:r>
        <w:rPr>
          <w:rFonts w:ascii="Segoe UI" w:hAnsi="Segoe UI" w:cs="Segoe UI"/>
        </w:rPr>
        <w:t>+1 940-565-8839</w:t>
      </w:r>
      <w:r w:rsidRPr="00F00FB9">
        <w:rPr>
          <w:rFonts w:ascii="Segoe UI" w:hAnsi="Segoe UI" w:cs="Segoe UI"/>
          <w:szCs w:val="22"/>
        </w:rPr>
        <w:br/>
      </w:r>
      <w:r>
        <w:rPr>
          <w:rFonts w:ascii="Segoe UI" w:hAnsi="Segoe UI" w:cs="Segoe UI"/>
        </w:rPr>
        <w:t>3300 Airport Rd, Denton, TX 76207</w:t>
      </w:r>
    </w:p>
    <w:p w14:paraId="0375862D" w14:textId="4EA90F1D" w:rsidR="00E45A74" w:rsidRDefault="00E45A74" w:rsidP="00410E43"/>
    <w:p w14:paraId="46B5B02A" w14:textId="433412ED" w:rsidR="00E45A74" w:rsidRDefault="00E45A74" w:rsidP="00410E43"/>
    <w:p w14:paraId="3FC6D581" w14:textId="49F993AC" w:rsidR="00E45A74" w:rsidRDefault="00E45A74" w:rsidP="00410E43"/>
    <w:p w14:paraId="45CA3D0F" w14:textId="77777777" w:rsidR="00E45A74" w:rsidRPr="00410E43" w:rsidRDefault="00E45A74" w:rsidP="00410E43"/>
    <w:sectPr w:rsidR="00E45A74" w:rsidRPr="00410E43" w:rsidSect="00552673">
      <w:headerReference w:type="default" r:id="rId15"/>
      <w:footerReference w:type="default" r:id="rId16"/>
      <w:headerReference w:type="first" r:id="rId17"/>
      <w:footerReference w:type="first" r:id="rId18"/>
      <w:pgSz w:w="11899" w:h="16838" w:code="9"/>
      <w:pgMar w:top="1418" w:right="1418" w:bottom="1418" w:left="1418"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930A" w14:textId="77777777" w:rsidR="00BC1E01" w:rsidRDefault="00BC1E01" w:rsidP="00410E43">
      <w:r>
        <w:separator/>
      </w:r>
    </w:p>
  </w:endnote>
  <w:endnote w:type="continuationSeparator" w:id="0">
    <w:p w14:paraId="2ED7AB8B" w14:textId="77777777" w:rsidR="00BC1E01" w:rsidRDefault="00BC1E01" w:rsidP="0041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4370849"/>
      <w:docPartObj>
        <w:docPartGallery w:val="Page Numbers (Bottom of Page)"/>
        <w:docPartUnique/>
      </w:docPartObj>
    </w:sdtPr>
    <w:sdtEndPr>
      <w:rPr>
        <w:noProof/>
      </w:rPr>
    </w:sdtEndPr>
    <w:sdtContent>
      <w:p w14:paraId="6E26EB63" w14:textId="501F54A0" w:rsidR="009C6976" w:rsidRPr="009C6976" w:rsidRDefault="009C6976" w:rsidP="009C6976">
        <w:pPr>
          <w:pStyle w:val="Footer"/>
          <w:rPr>
            <w:rStyle w:val="Strong"/>
            <w:b w:val="0"/>
            <w:bCs w:val="0"/>
            <w:color w:val="00BDF2" w:themeColor="accent2"/>
            <w:sz w:val="16"/>
            <w:szCs w:val="16"/>
          </w:rPr>
        </w:pPr>
        <w:r w:rsidRPr="009C6976">
          <w:rPr>
            <w:rStyle w:val="Strong"/>
            <w:b w:val="0"/>
            <w:bCs w:val="0"/>
            <w:color w:val="00BDF2" w:themeColor="accent2"/>
            <w:sz w:val="16"/>
            <w:szCs w:val="16"/>
          </w:rPr>
          <w:t>Tetra Pak</w:t>
        </w:r>
      </w:p>
      <w:p w14:paraId="66213038" w14:textId="77777777" w:rsidR="009C6976" w:rsidRPr="009C6976" w:rsidRDefault="009C6976" w:rsidP="009C6976">
        <w:pPr>
          <w:pStyle w:val="Footer"/>
          <w:rPr>
            <w:rStyle w:val="Strong"/>
            <w:b w:val="0"/>
            <w:bCs w:val="0"/>
            <w:color w:val="023F88" w:themeColor="text1"/>
            <w:sz w:val="16"/>
            <w:szCs w:val="16"/>
            <w:lang w:val="en-US"/>
          </w:rPr>
        </w:pPr>
        <w:r w:rsidRPr="009C6976">
          <w:rPr>
            <w:rStyle w:val="Strong"/>
            <w:b w:val="0"/>
            <w:bCs w:val="0"/>
            <w:color w:val="023F88" w:themeColor="text1"/>
            <w:sz w:val="16"/>
            <w:szCs w:val="16"/>
            <w:lang w:val="en-US"/>
          </w:rPr>
          <w:t xml:space="preserve">15 Allstate Pkwy 6th floor, Markham, ON, L3R 5B4 Telephone: +01 940.565.8800, </w:t>
        </w:r>
        <w:hyperlink r:id="rId1" w:history="1">
          <w:r w:rsidRPr="009C6976">
            <w:rPr>
              <w:rStyle w:val="Hyperlink"/>
              <w:szCs w:val="16"/>
              <w:lang w:val="en-US"/>
            </w:rPr>
            <w:t>www.tetrapak.com</w:t>
          </w:r>
        </w:hyperlink>
      </w:p>
      <w:p w14:paraId="2243CCE8" w14:textId="77777777" w:rsidR="009C6976" w:rsidRPr="009C6976" w:rsidRDefault="009C6976" w:rsidP="009C6976">
        <w:pPr>
          <w:pStyle w:val="Footer"/>
          <w:rPr>
            <w:rStyle w:val="Strong"/>
            <w:b w:val="0"/>
            <w:bCs w:val="0"/>
            <w:color w:val="023F88" w:themeColor="text1"/>
            <w:sz w:val="16"/>
            <w:szCs w:val="16"/>
            <w:lang w:val="en-US"/>
          </w:rPr>
        </w:pPr>
      </w:p>
      <w:p w14:paraId="787C77B0" w14:textId="37A3595C" w:rsidR="001C64CF" w:rsidRPr="009C6976" w:rsidRDefault="009C6976" w:rsidP="009C6976">
        <w:pPr>
          <w:spacing w:before="95"/>
          <w:ind w:left="100" w:right="265"/>
          <w:rPr>
            <w:i/>
            <w:sz w:val="12"/>
            <w:szCs w:val="12"/>
          </w:rPr>
        </w:pPr>
        <w:r w:rsidRPr="009C6976">
          <w:rPr>
            <w:rStyle w:val="Strong"/>
            <w:color w:val="023F88" w:themeColor="text1"/>
            <w:sz w:val="12"/>
            <w:szCs w:val="12"/>
          </w:rPr>
          <w:t>Tetra Pak is a trademark belonging to the Tetra Pak Group.</w:t>
        </w:r>
      </w:p>
      <w:p w14:paraId="0B6C5B15" w14:textId="77777777" w:rsidR="00873F1E" w:rsidRDefault="00000000">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4ABD" w14:textId="77777777" w:rsidR="00873F1E" w:rsidRPr="00873F1E" w:rsidRDefault="00873F1E" w:rsidP="00873F1E">
    <w:pPr>
      <w:pStyle w:val="Footer"/>
      <w:rPr>
        <w:color w:val="254E99"/>
        <w:sz w:val="18"/>
        <w:szCs w:val="18"/>
        <w:lang w:val="sv-SE"/>
      </w:rPr>
    </w:pPr>
  </w:p>
  <w:p w14:paraId="6362E090" w14:textId="358040FC" w:rsidR="00506403" w:rsidRDefault="00506403" w:rsidP="00873F1E">
    <w:pPr>
      <w:spacing w:before="95"/>
      <w:ind w:right="265"/>
      <w:rPr>
        <w:color w:val="000099"/>
        <w:sz w:val="16"/>
      </w:rPr>
    </w:pPr>
  </w:p>
  <w:tbl>
    <w:tblPr>
      <w:tblW w:w="9214" w:type="dxa"/>
      <w:tblInd w:w="-142" w:type="dxa"/>
      <w:tblLook w:val="01E0" w:firstRow="1" w:lastRow="1" w:firstColumn="1" w:lastColumn="1" w:noHBand="0" w:noVBand="0"/>
    </w:tblPr>
    <w:tblGrid>
      <w:gridCol w:w="7612"/>
      <w:gridCol w:w="1602"/>
    </w:tblGrid>
    <w:tr w:rsidR="00873F1E" w:rsidRPr="00873F1E" w14:paraId="774BA141" w14:textId="77777777" w:rsidTr="009C6976">
      <w:trPr>
        <w:cantSplit/>
        <w:trHeight w:val="427"/>
      </w:trPr>
      <w:tc>
        <w:tcPr>
          <w:tcW w:w="7612" w:type="dxa"/>
          <w:tcMar>
            <w:left w:w="142" w:type="dxa"/>
          </w:tcMar>
          <w:vAlign w:val="bottom"/>
        </w:tcPr>
        <w:p w14:paraId="5BDBA6EA" w14:textId="77777777" w:rsidR="00873F1E" w:rsidRPr="00873F1E" w:rsidRDefault="00873F1E" w:rsidP="00873F1E">
          <w:pPr>
            <w:pStyle w:val="Footer"/>
            <w:rPr>
              <w:rStyle w:val="Strong"/>
              <w:b w:val="0"/>
              <w:bCs w:val="0"/>
              <w:color w:val="00BDF2" w:themeColor="accent2"/>
              <w:sz w:val="18"/>
              <w:szCs w:val="18"/>
            </w:rPr>
          </w:pPr>
          <w:r w:rsidRPr="00873F1E">
            <w:rPr>
              <w:rStyle w:val="Strong"/>
              <w:b w:val="0"/>
              <w:bCs w:val="0"/>
              <w:color w:val="00BDF2" w:themeColor="accent2"/>
              <w:sz w:val="18"/>
              <w:szCs w:val="18"/>
            </w:rPr>
            <w:t>Tetra Pak</w:t>
          </w:r>
        </w:p>
        <w:p w14:paraId="3EA78839" w14:textId="68DF8BDD" w:rsidR="00873F1E" w:rsidRPr="009C6976" w:rsidRDefault="00873F1E" w:rsidP="00873F1E">
          <w:pPr>
            <w:pStyle w:val="Footer"/>
            <w:rPr>
              <w:rStyle w:val="Strong"/>
              <w:b w:val="0"/>
              <w:bCs w:val="0"/>
              <w:color w:val="023F88" w:themeColor="text1"/>
              <w:sz w:val="16"/>
              <w:szCs w:val="16"/>
              <w:lang w:val="en-US"/>
            </w:rPr>
          </w:pPr>
          <w:bookmarkStart w:id="0" w:name="CompanyInfo"/>
          <w:r w:rsidRPr="009C6976">
            <w:rPr>
              <w:rStyle w:val="Strong"/>
              <w:b w:val="0"/>
              <w:bCs w:val="0"/>
              <w:color w:val="023F88" w:themeColor="text1"/>
              <w:sz w:val="16"/>
              <w:szCs w:val="16"/>
              <w:lang w:val="en-US"/>
            </w:rPr>
            <w:t>15 Allsta</w:t>
          </w:r>
          <w:r w:rsidR="009C6976" w:rsidRPr="009C6976">
            <w:rPr>
              <w:rStyle w:val="Strong"/>
              <w:b w:val="0"/>
              <w:bCs w:val="0"/>
              <w:color w:val="023F88" w:themeColor="text1"/>
              <w:sz w:val="16"/>
              <w:szCs w:val="16"/>
              <w:lang w:val="en-US"/>
            </w:rPr>
            <w:t xml:space="preserve">te Pkwy 6th floor, Markham, ON, L3R 5B4 </w:t>
          </w:r>
          <w:r w:rsidRPr="009C6976">
            <w:rPr>
              <w:rStyle w:val="Strong"/>
              <w:b w:val="0"/>
              <w:bCs w:val="0"/>
              <w:color w:val="023F88" w:themeColor="text1"/>
              <w:sz w:val="16"/>
              <w:szCs w:val="16"/>
              <w:lang w:val="en-US"/>
            </w:rPr>
            <w:t xml:space="preserve">Telephone: +01 940.565.8800, </w:t>
          </w:r>
          <w:hyperlink r:id="rId1" w:history="1">
            <w:r w:rsidRPr="009C6976">
              <w:rPr>
                <w:rStyle w:val="Hyperlink"/>
                <w:szCs w:val="16"/>
                <w:lang w:val="en-US"/>
              </w:rPr>
              <w:t>www.tetrapak.com</w:t>
            </w:r>
          </w:hyperlink>
          <w:bookmarkEnd w:id="0"/>
        </w:p>
        <w:p w14:paraId="4104852C" w14:textId="77777777" w:rsidR="00873F1E" w:rsidRPr="009C6976" w:rsidRDefault="00873F1E" w:rsidP="00873F1E">
          <w:pPr>
            <w:pStyle w:val="Footer"/>
            <w:rPr>
              <w:rStyle w:val="Strong"/>
              <w:b w:val="0"/>
              <w:bCs w:val="0"/>
              <w:color w:val="023F88" w:themeColor="text1"/>
              <w:sz w:val="18"/>
              <w:szCs w:val="18"/>
              <w:lang w:val="en-US"/>
            </w:rPr>
          </w:pPr>
        </w:p>
        <w:p w14:paraId="3C21D3E4" w14:textId="77777777" w:rsidR="00873F1E" w:rsidRPr="00B31F53" w:rsidRDefault="00873F1E" w:rsidP="00873F1E">
          <w:pPr>
            <w:pStyle w:val="Footer"/>
            <w:rPr>
              <w:color w:val="023F88" w:themeColor="text1"/>
              <w:sz w:val="12"/>
              <w:szCs w:val="12"/>
            </w:rPr>
          </w:pPr>
          <w:r w:rsidRPr="00B31F53">
            <w:rPr>
              <w:rStyle w:val="Strong"/>
              <w:color w:val="023F88" w:themeColor="text1"/>
              <w:sz w:val="12"/>
              <w:szCs w:val="12"/>
            </w:rPr>
            <w:t>Tetra Pak is a trademark belonging to the Tetra Pak Group.</w:t>
          </w:r>
        </w:p>
      </w:tc>
      <w:tc>
        <w:tcPr>
          <w:tcW w:w="1602" w:type="dxa"/>
          <w:tcMar>
            <w:left w:w="142" w:type="dxa"/>
          </w:tcMar>
          <w:vAlign w:val="bottom"/>
        </w:tcPr>
        <w:p w14:paraId="78CA9BDB" w14:textId="77777777" w:rsidR="00873F1E" w:rsidRPr="00873F1E" w:rsidRDefault="00873F1E" w:rsidP="00873F1E">
          <w:pPr>
            <w:pStyle w:val="Footer"/>
            <w:jc w:val="right"/>
            <w:rPr>
              <w:rFonts w:cs="Arial"/>
              <w:color w:val="023F88" w:themeColor="text1"/>
            </w:rPr>
          </w:pPr>
        </w:p>
        <w:p w14:paraId="0FCA0C15" w14:textId="77777777" w:rsidR="00873F1E" w:rsidRPr="00873F1E" w:rsidRDefault="00873F1E" w:rsidP="00873F1E">
          <w:pPr>
            <w:pStyle w:val="Footer"/>
            <w:jc w:val="right"/>
            <w:rPr>
              <w:rStyle w:val="Strong"/>
              <w:b w:val="0"/>
              <w:bCs w:val="0"/>
              <w:color w:val="023F88" w:themeColor="text1"/>
              <w:szCs w:val="16"/>
            </w:rPr>
          </w:pPr>
        </w:p>
        <w:p w14:paraId="553E4E48" w14:textId="77777777" w:rsidR="00873F1E" w:rsidRPr="00873F1E" w:rsidRDefault="00873F1E" w:rsidP="00873F1E">
          <w:pPr>
            <w:pStyle w:val="Footer"/>
            <w:jc w:val="right"/>
            <w:rPr>
              <w:rStyle w:val="Strong"/>
              <w:rFonts w:cs="Arial"/>
              <w:b w:val="0"/>
              <w:bCs w:val="0"/>
              <w:color w:val="023F88" w:themeColor="text1"/>
              <w:szCs w:val="16"/>
            </w:rPr>
          </w:pPr>
          <w:r w:rsidRPr="00873F1E">
            <w:rPr>
              <w:rStyle w:val="Strong"/>
              <w:rFonts w:cs="Arial"/>
              <w:b w:val="0"/>
              <w:bCs w:val="0"/>
              <w:color w:val="023F88" w:themeColor="text1"/>
              <w:szCs w:val="16"/>
            </w:rPr>
            <w:fldChar w:fldCharType="begin"/>
          </w:r>
          <w:r w:rsidRPr="00873F1E">
            <w:rPr>
              <w:rStyle w:val="Strong"/>
              <w:rFonts w:cs="Arial"/>
              <w:b w:val="0"/>
              <w:bCs w:val="0"/>
              <w:color w:val="023F88" w:themeColor="text1"/>
              <w:szCs w:val="16"/>
            </w:rPr>
            <w:instrText xml:space="preserve"> PAGE </w:instrText>
          </w:r>
          <w:r w:rsidRPr="00873F1E">
            <w:rPr>
              <w:rStyle w:val="Strong"/>
              <w:rFonts w:cs="Arial"/>
              <w:b w:val="0"/>
              <w:bCs w:val="0"/>
              <w:color w:val="023F88" w:themeColor="text1"/>
              <w:szCs w:val="16"/>
            </w:rPr>
            <w:fldChar w:fldCharType="separate"/>
          </w:r>
          <w:r w:rsidRPr="00873F1E">
            <w:rPr>
              <w:rStyle w:val="Strong"/>
              <w:rFonts w:cs="Arial"/>
              <w:b w:val="0"/>
              <w:bCs w:val="0"/>
              <w:color w:val="023F88" w:themeColor="text1"/>
              <w:szCs w:val="16"/>
            </w:rPr>
            <w:t>1</w:t>
          </w:r>
          <w:r w:rsidRPr="00873F1E">
            <w:rPr>
              <w:rStyle w:val="Strong"/>
              <w:rFonts w:cs="Arial"/>
              <w:b w:val="0"/>
              <w:bCs w:val="0"/>
              <w:color w:val="023F88" w:themeColor="text1"/>
              <w:szCs w:val="16"/>
            </w:rPr>
            <w:fldChar w:fldCharType="end"/>
          </w:r>
          <w:r w:rsidRPr="00873F1E">
            <w:rPr>
              <w:rStyle w:val="Strong"/>
              <w:rFonts w:cs="Arial"/>
              <w:b w:val="0"/>
              <w:bCs w:val="0"/>
              <w:color w:val="023F88" w:themeColor="text1"/>
              <w:szCs w:val="16"/>
            </w:rPr>
            <w:t>(</w:t>
          </w:r>
          <w:r w:rsidRPr="00873F1E">
            <w:fldChar w:fldCharType="begin"/>
          </w:r>
          <w:r w:rsidRPr="00873F1E">
            <w:rPr>
              <w:color w:val="023F88" w:themeColor="text1"/>
            </w:rPr>
            <w:instrText xml:space="preserve"> NUMPAGES   \* MERGEFORMAT </w:instrText>
          </w:r>
          <w:r w:rsidRPr="00873F1E">
            <w:fldChar w:fldCharType="separate"/>
          </w:r>
          <w:r w:rsidRPr="00873F1E">
            <w:t>1</w:t>
          </w:r>
          <w:r w:rsidRPr="00873F1E">
            <w:rPr>
              <w:rStyle w:val="Strong"/>
              <w:b w:val="0"/>
              <w:bCs w:val="0"/>
              <w:noProof/>
              <w:color w:val="023F88" w:themeColor="text1"/>
            </w:rPr>
            <w:fldChar w:fldCharType="end"/>
          </w:r>
          <w:r w:rsidRPr="00873F1E">
            <w:rPr>
              <w:rStyle w:val="Strong"/>
              <w:rFonts w:cs="Arial"/>
              <w:b w:val="0"/>
              <w:bCs w:val="0"/>
              <w:color w:val="023F88" w:themeColor="text1"/>
              <w:szCs w:val="16"/>
            </w:rPr>
            <w:t>)</w:t>
          </w:r>
        </w:p>
        <w:p w14:paraId="524DF307" w14:textId="77777777" w:rsidR="00873F1E" w:rsidRPr="00873F1E" w:rsidRDefault="00873F1E" w:rsidP="00873F1E">
          <w:pPr>
            <w:pStyle w:val="Footer"/>
            <w:jc w:val="right"/>
            <w:rPr>
              <w:rStyle w:val="Strong"/>
              <w:rFonts w:cs="Arial"/>
              <w:b w:val="0"/>
              <w:bCs w:val="0"/>
              <w:color w:val="023F88" w:themeColor="text1"/>
              <w:szCs w:val="16"/>
            </w:rPr>
          </w:pPr>
          <w:bookmarkStart w:id="1" w:name="RemovePageNumberLine"/>
        </w:p>
        <w:bookmarkEnd w:id="1"/>
        <w:p w14:paraId="13712957" w14:textId="77777777" w:rsidR="00873F1E" w:rsidRPr="00873F1E" w:rsidRDefault="00873F1E" w:rsidP="00873F1E">
          <w:pPr>
            <w:pStyle w:val="Footer"/>
            <w:jc w:val="right"/>
            <w:rPr>
              <w:rStyle w:val="Strong"/>
              <w:b w:val="0"/>
              <w:bCs w:val="0"/>
              <w:color w:val="023F88" w:themeColor="text1"/>
              <w:szCs w:val="16"/>
            </w:rPr>
          </w:pPr>
        </w:p>
      </w:tc>
    </w:tr>
  </w:tbl>
  <w:p w14:paraId="0361E446" w14:textId="78A74085" w:rsidR="00023937" w:rsidRPr="00E66BE9" w:rsidRDefault="00023937" w:rsidP="00DF409E">
    <w:pPr>
      <w:pStyle w:val="Footer"/>
      <w:rPr>
        <w:color w:val="023F88"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EBFA" w14:textId="77777777" w:rsidR="00BC1E01" w:rsidRDefault="00BC1E01" w:rsidP="00410E43">
      <w:r>
        <w:separator/>
      </w:r>
    </w:p>
  </w:footnote>
  <w:footnote w:type="continuationSeparator" w:id="0">
    <w:p w14:paraId="46B4A028" w14:textId="77777777" w:rsidR="00BC1E01" w:rsidRDefault="00BC1E01" w:rsidP="0041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49E1" w14:textId="29FFE133" w:rsidR="00023937" w:rsidRDefault="00023937" w:rsidP="00410E43">
    <w:pPr>
      <w:pStyle w:val="Header"/>
    </w:pPr>
  </w:p>
  <w:p w14:paraId="4A5601BF" w14:textId="77777777" w:rsidR="00023937" w:rsidRDefault="00023937" w:rsidP="0041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E766" w14:textId="77777777" w:rsidR="00023937" w:rsidRPr="003B1C0F" w:rsidRDefault="00F9760A" w:rsidP="00410E43">
    <w:pPr>
      <w:pStyle w:val="Header"/>
    </w:pPr>
    <w:r w:rsidRPr="00D25EF6">
      <w:rPr>
        <w:noProof/>
      </w:rPr>
      <w:drawing>
        <wp:anchor distT="0" distB="0" distL="114300" distR="114300" simplePos="0" relativeHeight="251659264" behindDoc="0" locked="0" layoutInCell="1" allowOverlap="1" wp14:anchorId="4DB4F155" wp14:editId="319B19D4">
          <wp:simplePos x="0" y="0"/>
          <wp:positionH relativeFrom="page">
            <wp:posOffset>5038090</wp:posOffset>
          </wp:positionH>
          <wp:positionV relativeFrom="page">
            <wp:posOffset>891540</wp:posOffset>
          </wp:positionV>
          <wp:extent cx="1431500" cy="378000"/>
          <wp:effectExtent l="0" t="0" r="0" b="3175"/>
          <wp:wrapNone/>
          <wp:docPr id="14" name="Bildobjekt 6">
            <a:extLst xmlns:a="http://schemas.openxmlformats.org/drawingml/2006/main">
              <a:ext uri="{FF2B5EF4-FFF2-40B4-BE49-F238E27FC236}">
                <a16:creationId xmlns:a16="http://schemas.microsoft.com/office/drawing/2014/main" id="{D5C0A79C-A60E-40CB-92C0-1DDA9720E1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6" descr="mottostamp_rgb.png">
                    <a:extLst>
                      <a:ext uri="{FF2B5EF4-FFF2-40B4-BE49-F238E27FC236}">
                        <a16:creationId xmlns:a16="http://schemas.microsoft.com/office/drawing/2014/main" id="{D5C0A79C-A60E-40CB-92C0-1DDA9720E1D8}"/>
                      </a:ext>
                    </a:extLst>
                  </pic:cNvPr>
                  <pic:cNvPicPr>
                    <a:picLocks noChangeAspect="1"/>
                  </pic:cNvPicPr>
                </pic:nvPicPr>
                <pic:blipFill>
                  <a:blip r:embed="rId1"/>
                  <a:stretch>
                    <a:fillRect/>
                  </a:stretch>
                </pic:blipFill>
                <pic:spPr>
                  <a:xfrm>
                    <a:off x="0" y="0"/>
                    <a:ext cx="1431500" cy="378000"/>
                  </a:xfrm>
                  <a:prstGeom prst="rect">
                    <a:avLst/>
                  </a:prstGeom>
                </pic:spPr>
              </pic:pic>
            </a:graphicData>
          </a:graphic>
          <wp14:sizeRelH relativeFrom="margin">
            <wp14:pctWidth>0</wp14:pctWidth>
          </wp14:sizeRelH>
          <wp14:sizeRelV relativeFrom="margin">
            <wp14:pctHeight>0</wp14:pctHeight>
          </wp14:sizeRelV>
        </wp:anchor>
      </w:drawing>
    </w:r>
    <w:r w:rsidR="00D25E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569D1A"/>
    <w:lvl w:ilvl="0">
      <w:start w:val="1"/>
      <w:numFmt w:val="bullet"/>
      <w:pStyle w:val="ListBullet"/>
      <w:lvlText w:val=""/>
      <w:lvlJc w:val="left"/>
      <w:pPr>
        <w:ind w:left="360" w:hanging="360"/>
      </w:pPr>
      <w:rPr>
        <w:rFonts w:ascii="Symbol" w:hAnsi="Symbol" w:hint="default"/>
        <w:b w:val="0"/>
        <w:i w:val="0"/>
        <w:color w:val="000099"/>
        <w:sz w:val="22"/>
      </w:rPr>
    </w:lvl>
  </w:abstractNum>
  <w:abstractNum w:abstractNumId="1" w15:restartNumberingAfterBreak="0">
    <w:nsid w:val="0E981908"/>
    <w:multiLevelType w:val="hybridMultilevel"/>
    <w:tmpl w:val="6C42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913C3"/>
    <w:multiLevelType w:val="multilevel"/>
    <w:tmpl w:val="9BA0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77D7D"/>
    <w:multiLevelType w:val="multilevel"/>
    <w:tmpl w:val="CC7E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B0223"/>
    <w:multiLevelType w:val="hybridMultilevel"/>
    <w:tmpl w:val="5A76C378"/>
    <w:lvl w:ilvl="0" w:tplc="F62C93FA">
      <w:start w:val="1"/>
      <w:numFmt w:val="bullet"/>
      <w:pStyle w:val="List-Bullet"/>
      <w:lvlText w:val=""/>
      <w:lvlJc w:val="left"/>
      <w:pPr>
        <w:ind w:left="1440" w:hanging="360"/>
      </w:pPr>
      <w:rPr>
        <w:rFonts w:ascii="Symbol" w:hAnsi="Symbol" w:hint="default"/>
        <w:b w:val="0"/>
        <w:i w:val="0"/>
        <w:color w:val="auto"/>
        <w:sz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31B5300B"/>
    <w:multiLevelType w:val="hybridMultilevel"/>
    <w:tmpl w:val="C310E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4B6A53"/>
    <w:multiLevelType w:val="hybridMultilevel"/>
    <w:tmpl w:val="CCC07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A6766"/>
    <w:multiLevelType w:val="hybridMultilevel"/>
    <w:tmpl w:val="DCCE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F75A4"/>
    <w:multiLevelType w:val="hybridMultilevel"/>
    <w:tmpl w:val="507C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F5356"/>
    <w:multiLevelType w:val="hybridMultilevel"/>
    <w:tmpl w:val="9504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85D0E"/>
    <w:multiLevelType w:val="hybridMultilevel"/>
    <w:tmpl w:val="6296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978F2"/>
    <w:multiLevelType w:val="multilevel"/>
    <w:tmpl w:val="6804E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F048E"/>
    <w:multiLevelType w:val="hybridMultilevel"/>
    <w:tmpl w:val="EC3EA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E5C57"/>
    <w:multiLevelType w:val="hybridMultilevel"/>
    <w:tmpl w:val="6A4A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95362"/>
    <w:multiLevelType w:val="multilevel"/>
    <w:tmpl w:val="614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84C1A"/>
    <w:multiLevelType w:val="multilevel"/>
    <w:tmpl w:val="AAC6F9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42867658">
    <w:abstractNumId w:val="15"/>
  </w:num>
  <w:num w:numId="2" w16cid:durableId="1052121446">
    <w:abstractNumId w:val="0"/>
  </w:num>
  <w:num w:numId="3" w16cid:durableId="964308716">
    <w:abstractNumId w:val="4"/>
  </w:num>
  <w:num w:numId="4" w16cid:durableId="1091582509">
    <w:abstractNumId w:val="5"/>
  </w:num>
  <w:num w:numId="5" w16cid:durableId="959411224">
    <w:abstractNumId w:val="10"/>
  </w:num>
  <w:num w:numId="6" w16cid:durableId="642655599">
    <w:abstractNumId w:val="7"/>
  </w:num>
  <w:num w:numId="7" w16cid:durableId="611059871">
    <w:abstractNumId w:val="6"/>
  </w:num>
  <w:num w:numId="8" w16cid:durableId="260571981">
    <w:abstractNumId w:val="9"/>
  </w:num>
  <w:num w:numId="9" w16cid:durableId="639309863">
    <w:abstractNumId w:val="8"/>
  </w:num>
  <w:num w:numId="10" w16cid:durableId="56785350">
    <w:abstractNumId w:val="1"/>
  </w:num>
  <w:num w:numId="11" w16cid:durableId="1091269128">
    <w:abstractNumId w:val="13"/>
  </w:num>
  <w:num w:numId="12" w16cid:durableId="1473446344">
    <w:abstractNumId w:val="12"/>
  </w:num>
  <w:num w:numId="13" w16cid:durableId="349336671">
    <w:abstractNumId w:val="11"/>
  </w:num>
  <w:num w:numId="14" w16cid:durableId="1270089898">
    <w:abstractNumId w:val="3"/>
  </w:num>
  <w:num w:numId="15" w16cid:durableId="1439524720">
    <w:abstractNumId w:val="2"/>
  </w:num>
  <w:num w:numId="16" w16cid:durableId="1478455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74"/>
    <w:rsid w:val="00002CB7"/>
    <w:rsid w:val="00006812"/>
    <w:rsid w:val="00007D12"/>
    <w:rsid w:val="0001479E"/>
    <w:rsid w:val="00015F41"/>
    <w:rsid w:val="00021D6F"/>
    <w:rsid w:val="000223DD"/>
    <w:rsid w:val="00023937"/>
    <w:rsid w:val="000249AC"/>
    <w:rsid w:val="00027A7C"/>
    <w:rsid w:val="000432CE"/>
    <w:rsid w:val="00044F1F"/>
    <w:rsid w:val="00046AE2"/>
    <w:rsid w:val="000563CD"/>
    <w:rsid w:val="0005689F"/>
    <w:rsid w:val="00056A67"/>
    <w:rsid w:val="00060A18"/>
    <w:rsid w:val="00060B93"/>
    <w:rsid w:val="00062290"/>
    <w:rsid w:val="00064796"/>
    <w:rsid w:val="0006541D"/>
    <w:rsid w:val="000778F3"/>
    <w:rsid w:val="0008745F"/>
    <w:rsid w:val="00091BB7"/>
    <w:rsid w:val="00092731"/>
    <w:rsid w:val="000A7B41"/>
    <w:rsid w:val="000B722F"/>
    <w:rsid w:val="000C4011"/>
    <w:rsid w:val="000C63C0"/>
    <w:rsid w:val="000D765C"/>
    <w:rsid w:val="000E7F30"/>
    <w:rsid w:val="000F009F"/>
    <w:rsid w:val="000F06B5"/>
    <w:rsid w:val="000F193D"/>
    <w:rsid w:val="000F79A3"/>
    <w:rsid w:val="000F7DEF"/>
    <w:rsid w:val="0010324D"/>
    <w:rsid w:val="00115DB7"/>
    <w:rsid w:val="001332DF"/>
    <w:rsid w:val="00135834"/>
    <w:rsid w:val="0014151C"/>
    <w:rsid w:val="00141ED8"/>
    <w:rsid w:val="0014478E"/>
    <w:rsid w:val="00145C48"/>
    <w:rsid w:val="001476FA"/>
    <w:rsid w:val="00153E2A"/>
    <w:rsid w:val="00155955"/>
    <w:rsid w:val="001565FE"/>
    <w:rsid w:val="0015753C"/>
    <w:rsid w:val="00160768"/>
    <w:rsid w:val="00163808"/>
    <w:rsid w:val="00164EC2"/>
    <w:rsid w:val="00166F98"/>
    <w:rsid w:val="0017107E"/>
    <w:rsid w:val="001717A4"/>
    <w:rsid w:val="00174D32"/>
    <w:rsid w:val="00175FBE"/>
    <w:rsid w:val="001763D9"/>
    <w:rsid w:val="00181779"/>
    <w:rsid w:val="0019678D"/>
    <w:rsid w:val="001A1990"/>
    <w:rsid w:val="001A1E2C"/>
    <w:rsid w:val="001A3377"/>
    <w:rsid w:val="001A73B6"/>
    <w:rsid w:val="001B267E"/>
    <w:rsid w:val="001B2706"/>
    <w:rsid w:val="001B3D80"/>
    <w:rsid w:val="001C5E55"/>
    <w:rsid w:val="001C64CF"/>
    <w:rsid w:val="001F09B7"/>
    <w:rsid w:val="001F4900"/>
    <w:rsid w:val="00204936"/>
    <w:rsid w:val="00214401"/>
    <w:rsid w:val="0022059C"/>
    <w:rsid w:val="00220F01"/>
    <w:rsid w:val="002372AD"/>
    <w:rsid w:val="002437A4"/>
    <w:rsid w:val="00244D42"/>
    <w:rsid w:val="00254912"/>
    <w:rsid w:val="002620DE"/>
    <w:rsid w:val="00265E91"/>
    <w:rsid w:val="002709A6"/>
    <w:rsid w:val="00277257"/>
    <w:rsid w:val="00277739"/>
    <w:rsid w:val="002826A2"/>
    <w:rsid w:val="002837CC"/>
    <w:rsid w:val="00284737"/>
    <w:rsid w:val="00287289"/>
    <w:rsid w:val="002878BA"/>
    <w:rsid w:val="00287965"/>
    <w:rsid w:val="00291546"/>
    <w:rsid w:val="00291D63"/>
    <w:rsid w:val="00291D85"/>
    <w:rsid w:val="00293EF9"/>
    <w:rsid w:val="002A16D2"/>
    <w:rsid w:val="002B5613"/>
    <w:rsid w:val="002C0F0A"/>
    <w:rsid w:val="002D0F8B"/>
    <w:rsid w:val="002D5025"/>
    <w:rsid w:val="002D75D0"/>
    <w:rsid w:val="002E0554"/>
    <w:rsid w:val="002E0D08"/>
    <w:rsid w:val="002E13E4"/>
    <w:rsid w:val="002E3545"/>
    <w:rsid w:val="002E6C99"/>
    <w:rsid w:val="002E75DE"/>
    <w:rsid w:val="002F1453"/>
    <w:rsid w:val="002F6FD9"/>
    <w:rsid w:val="002F712C"/>
    <w:rsid w:val="002F78AF"/>
    <w:rsid w:val="003034B3"/>
    <w:rsid w:val="003038AB"/>
    <w:rsid w:val="003038DE"/>
    <w:rsid w:val="00303F3C"/>
    <w:rsid w:val="0031625E"/>
    <w:rsid w:val="0032107F"/>
    <w:rsid w:val="00321108"/>
    <w:rsid w:val="00326F82"/>
    <w:rsid w:val="00330FD8"/>
    <w:rsid w:val="00331F6C"/>
    <w:rsid w:val="00332AE4"/>
    <w:rsid w:val="00334481"/>
    <w:rsid w:val="0033624C"/>
    <w:rsid w:val="0034741E"/>
    <w:rsid w:val="00364BBF"/>
    <w:rsid w:val="00371733"/>
    <w:rsid w:val="00376482"/>
    <w:rsid w:val="00377F21"/>
    <w:rsid w:val="003878C7"/>
    <w:rsid w:val="00387A08"/>
    <w:rsid w:val="00395605"/>
    <w:rsid w:val="003A34F7"/>
    <w:rsid w:val="003A3D17"/>
    <w:rsid w:val="003A7135"/>
    <w:rsid w:val="003B1C0F"/>
    <w:rsid w:val="003B50AF"/>
    <w:rsid w:val="003C4671"/>
    <w:rsid w:val="003C61A5"/>
    <w:rsid w:val="003C63A3"/>
    <w:rsid w:val="003E7799"/>
    <w:rsid w:val="003F035E"/>
    <w:rsid w:val="003F235A"/>
    <w:rsid w:val="00406EB1"/>
    <w:rsid w:val="00410E43"/>
    <w:rsid w:val="00421B7B"/>
    <w:rsid w:val="0042322F"/>
    <w:rsid w:val="00423D58"/>
    <w:rsid w:val="00446BAA"/>
    <w:rsid w:val="00450A47"/>
    <w:rsid w:val="00452108"/>
    <w:rsid w:val="00452F35"/>
    <w:rsid w:val="004530E0"/>
    <w:rsid w:val="00453CF1"/>
    <w:rsid w:val="00455640"/>
    <w:rsid w:val="00455B61"/>
    <w:rsid w:val="00466C1B"/>
    <w:rsid w:val="0047348A"/>
    <w:rsid w:val="00475814"/>
    <w:rsid w:val="0047772F"/>
    <w:rsid w:val="00484C6D"/>
    <w:rsid w:val="00487834"/>
    <w:rsid w:val="00491D70"/>
    <w:rsid w:val="004937BE"/>
    <w:rsid w:val="004A2E55"/>
    <w:rsid w:val="004C2FDB"/>
    <w:rsid w:val="004D294C"/>
    <w:rsid w:val="004D40B8"/>
    <w:rsid w:val="004D568E"/>
    <w:rsid w:val="004E4F0D"/>
    <w:rsid w:val="004E6B0F"/>
    <w:rsid w:val="004E7FA2"/>
    <w:rsid w:val="004F1067"/>
    <w:rsid w:val="004F15B0"/>
    <w:rsid w:val="004F27AC"/>
    <w:rsid w:val="004F29F3"/>
    <w:rsid w:val="004F3292"/>
    <w:rsid w:val="004F3DE9"/>
    <w:rsid w:val="005007F9"/>
    <w:rsid w:val="00502AFD"/>
    <w:rsid w:val="00504ED2"/>
    <w:rsid w:val="005060DC"/>
    <w:rsid w:val="00506403"/>
    <w:rsid w:val="005151E1"/>
    <w:rsid w:val="00523613"/>
    <w:rsid w:val="00525C9D"/>
    <w:rsid w:val="00527784"/>
    <w:rsid w:val="005314BB"/>
    <w:rsid w:val="0053388B"/>
    <w:rsid w:val="00546743"/>
    <w:rsid w:val="00552673"/>
    <w:rsid w:val="00553536"/>
    <w:rsid w:val="00556D67"/>
    <w:rsid w:val="00571D5A"/>
    <w:rsid w:val="00574F43"/>
    <w:rsid w:val="00580992"/>
    <w:rsid w:val="005839DE"/>
    <w:rsid w:val="00584258"/>
    <w:rsid w:val="00590169"/>
    <w:rsid w:val="00593676"/>
    <w:rsid w:val="005A29BE"/>
    <w:rsid w:val="005B0018"/>
    <w:rsid w:val="005B11EA"/>
    <w:rsid w:val="005B26B7"/>
    <w:rsid w:val="005C6067"/>
    <w:rsid w:val="005D3549"/>
    <w:rsid w:val="005E0907"/>
    <w:rsid w:val="005E0937"/>
    <w:rsid w:val="005F0E1A"/>
    <w:rsid w:val="005F7AED"/>
    <w:rsid w:val="006031B1"/>
    <w:rsid w:val="00616FA6"/>
    <w:rsid w:val="0061736E"/>
    <w:rsid w:val="00617DA4"/>
    <w:rsid w:val="006211BB"/>
    <w:rsid w:val="00622513"/>
    <w:rsid w:val="00634EB3"/>
    <w:rsid w:val="006449FB"/>
    <w:rsid w:val="00652FED"/>
    <w:rsid w:val="0066358B"/>
    <w:rsid w:val="0066499D"/>
    <w:rsid w:val="00664EB0"/>
    <w:rsid w:val="00666B99"/>
    <w:rsid w:val="00684428"/>
    <w:rsid w:val="00690A9B"/>
    <w:rsid w:val="00691E85"/>
    <w:rsid w:val="00693D60"/>
    <w:rsid w:val="006A03A8"/>
    <w:rsid w:val="006A61D7"/>
    <w:rsid w:val="006B19D4"/>
    <w:rsid w:val="006C3B1A"/>
    <w:rsid w:val="006D7034"/>
    <w:rsid w:val="006E305E"/>
    <w:rsid w:val="006E393E"/>
    <w:rsid w:val="006E74F4"/>
    <w:rsid w:val="006E79E2"/>
    <w:rsid w:val="006F0366"/>
    <w:rsid w:val="006F0A44"/>
    <w:rsid w:val="006F1D7C"/>
    <w:rsid w:val="006F4FCC"/>
    <w:rsid w:val="006F53B5"/>
    <w:rsid w:val="006F58EB"/>
    <w:rsid w:val="006F5B4B"/>
    <w:rsid w:val="00700A55"/>
    <w:rsid w:val="00705C2C"/>
    <w:rsid w:val="00710125"/>
    <w:rsid w:val="00717EB8"/>
    <w:rsid w:val="0073704A"/>
    <w:rsid w:val="0076720A"/>
    <w:rsid w:val="007678A9"/>
    <w:rsid w:val="0077421F"/>
    <w:rsid w:val="00785313"/>
    <w:rsid w:val="00790093"/>
    <w:rsid w:val="00796BA4"/>
    <w:rsid w:val="00797CF0"/>
    <w:rsid w:val="007A17AE"/>
    <w:rsid w:val="007A3EE2"/>
    <w:rsid w:val="007A5D6F"/>
    <w:rsid w:val="007A5DEB"/>
    <w:rsid w:val="007A6906"/>
    <w:rsid w:val="007B26A9"/>
    <w:rsid w:val="007B51D7"/>
    <w:rsid w:val="007C118E"/>
    <w:rsid w:val="007C2A24"/>
    <w:rsid w:val="007D0DA5"/>
    <w:rsid w:val="007D0EAA"/>
    <w:rsid w:val="007D1514"/>
    <w:rsid w:val="007D1922"/>
    <w:rsid w:val="007D3C01"/>
    <w:rsid w:val="007D4099"/>
    <w:rsid w:val="007E5887"/>
    <w:rsid w:val="007E5CEE"/>
    <w:rsid w:val="007E6B0C"/>
    <w:rsid w:val="007E6BA1"/>
    <w:rsid w:val="007E7E60"/>
    <w:rsid w:val="007F202B"/>
    <w:rsid w:val="00804FF5"/>
    <w:rsid w:val="00807AF3"/>
    <w:rsid w:val="0081323F"/>
    <w:rsid w:val="00814CB0"/>
    <w:rsid w:val="008235A7"/>
    <w:rsid w:val="00831CDA"/>
    <w:rsid w:val="00834FF0"/>
    <w:rsid w:val="0084035C"/>
    <w:rsid w:val="008411B3"/>
    <w:rsid w:val="00850F32"/>
    <w:rsid w:val="00865E36"/>
    <w:rsid w:val="00871181"/>
    <w:rsid w:val="00873F1E"/>
    <w:rsid w:val="008805A3"/>
    <w:rsid w:val="0088407C"/>
    <w:rsid w:val="00884A67"/>
    <w:rsid w:val="00884FFA"/>
    <w:rsid w:val="00897A06"/>
    <w:rsid w:val="008A319D"/>
    <w:rsid w:val="008A3929"/>
    <w:rsid w:val="008A411F"/>
    <w:rsid w:val="008A6666"/>
    <w:rsid w:val="008B3271"/>
    <w:rsid w:val="008B61B0"/>
    <w:rsid w:val="008B72B3"/>
    <w:rsid w:val="008B7E45"/>
    <w:rsid w:val="008C22D0"/>
    <w:rsid w:val="008C6A0F"/>
    <w:rsid w:val="008D190E"/>
    <w:rsid w:val="008D29E4"/>
    <w:rsid w:val="008D56A6"/>
    <w:rsid w:val="008E69EE"/>
    <w:rsid w:val="008E71F9"/>
    <w:rsid w:val="008E7B94"/>
    <w:rsid w:val="008F2632"/>
    <w:rsid w:val="009030D8"/>
    <w:rsid w:val="009065C9"/>
    <w:rsid w:val="00931941"/>
    <w:rsid w:val="00941B59"/>
    <w:rsid w:val="009424A4"/>
    <w:rsid w:val="009458F9"/>
    <w:rsid w:val="00950702"/>
    <w:rsid w:val="00962227"/>
    <w:rsid w:val="00962836"/>
    <w:rsid w:val="00974B64"/>
    <w:rsid w:val="00992425"/>
    <w:rsid w:val="009947B1"/>
    <w:rsid w:val="009955E7"/>
    <w:rsid w:val="00995997"/>
    <w:rsid w:val="009977DE"/>
    <w:rsid w:val="009A04F1"/>
    <w:rsid w:val="009A6D95"/>
    <w:rsid w:val="009A754E"/>
    <w:rsid w:val="009B2491"/>
    <w:rsid w:val="009B446B"/>
    <w:rsid w:val="009C6976"/>
    <w:rsid w:val="009C6E5A"/>
    <w:rsid w:val="009D6399"/>
    <w:rsid w:val="009D65F0"/>
    <w:rsid w:val="009E4455"/>
    <w:rsid w:val="009F0497"/>
    <w:rsid w:val="009F2F21"/>
    <w:rsid w:val="009F3681"/>
    <w:rsid w:val="00A01047"/>
    <w:rsid w:val="00A03006"/>
    <w:rsid w:val="00A0510A"/>
    <w:rsid w:val="00A05BC6"/>
    <w:rsid w:val="00A06FB3"/>
    <w:rsid w:val="00A16702"/>
    <w:rsid w:val="00A173C2"/>
    <w:rsid w:val="00A17459"/>
    <w:rsid w:val="00A174F1"/>
    <w:rsid w:val="00A175C2"/>
    <w:rsid w:val="00A32DC2"/>
    <w:rsid w:val="00A3650F"/>
    <w:rsid w:val="00A36792"/>
    <w:rsid w:val="00A40456"/>
    <w:rsid w:val="00A511C4"/>
    <w:rsid w:val="00A52F03"/>
    <w:rsid w:val="00A55C72"/>
    <w:rsid w:val="00A5668C"/>
    <w:rsid w:val="00A70841"/>
    <w:rsid w:val="00A714F9"/>
    <w:rsid w:val="00A736DA"/>
    <w:rsid w:val="00A85EE6"/>
    <w:rsid w:val="00A87458"/>
    <w:rsid w:val="00AB460D"/>
    <w:rsid w:val="00AC67FE"/>
    <w:rsid w:val="00AC7BF8"/>
    <w:rsid w:val="00AD077D"/>
    <w:rsid w:val="00AD2626"/>
    <w:rsid w:val="00AD42AE"/>
    <w:rsid w:val="00AD6C8B"/>
    <w:rsid w:val="00AE09AA"/>
    <w:rsid w:val="00AE197F"/>
    <w:rsid w:val="00AE60C5"/>
    <w:rsid w:val="00AF7889"/>
    <w:rsid w:val="00B10156"/>
    <w:rsid w:val="00B17788"/>
    <w:rsid w:val="00B21158"/>
    <w:rsid w:val="00B23228"/>
    <w:rsid w:val="00B24FD1"/>
    <w:rsid w:val="00B264B3"/>
    <w:rsid w:val="00B273B2"/>
    <w:rsid w:val="00B34065"/>
    <w:rsid w:val="00B3422B"/>
    <w:rsid w:val="00B346B0"/>
    <w:rsid w:val="00B46DC1"/>
    <w:rsid w:val="00B4778B"/>
    <w:rsid w:val="00B53C78"/>
    <w:rsid w:val="00B5578F"/>
    <w:rsid w:val="00B55E78"/>
    <w:rsid w:val="00B5735B"/>
    <w:rsid w:val="00B6211E"/>
    <w:rsid w:val="00B63D92"/>
    <w:rsid w:val="00B64E83"/>
    <w:rsid w:val="00B7225C"/>
    <w:rsid w:val="00B72E43"/>
    <w:rsid w:val="00B74EC4"/>
    <w:rsid w:val="00B766F7"/>
    <w:rsid w:val="00B77878"/>
    <w:rsid w:val="00B807DF"/>
    <w:rsid w:val="00B81E29"/>
    <w:rsid w:val="00BA1868"/>
    <w:rsid w:val="00BA3A67"/>
    <w:rsid w:val="00BA41F3"/>
    <w:rsid w:val="00BA4C78"/>
    <w:rsid w:val="00BA6F36"/>
    <w:rsid w:val="00BC1236"/>
    <w:rsid w:val="00BC1E01"/>
    <w:rsid w:val="00BC5BDA"/>
    <w:rsid w:val="00BC6C07"/>
    <w:rsid w:val="00BC7B21"/>
    <w:rsid w:val="00BD5CD8"/>
    <w:rsid w:val="00BD67EB"/>
    <w:rsid w:val="00BF65EE"/>
    <w:rsid w:val="00C07DFF"/>
    <w:rsid w:val="00C1159C"/>
    <w:rsid w:val="00C15EF2"/>
    <w:rsid w:val="00C20A67"/>
    <w:rsid w:val="00C21BF1"/>
    <w:rsid w:val="00C22320"/>
    <w:rsid w:val="00C2656A"/>
    <w:rsid w:val="00C265CE"/>
    <w:rsid w:val="00C27CF4"/>
    <w:rsid w:val="00C335F1"/>
    <w:rsid w:val="00C403A3"/>
    <w:rsid w:val="00C50331"/>
    <w:rsid w:val="00C6507F"/>
    <w:rsid w:val="00C65459"/>
    <w:rsid w:val="00C65A34"/>
    <w:rsid w:val="00C67ACD"/>
    <w:rsid w:val="00C71FF5"/>
    <w:rsid w:val="00C75E71"/>
    <w:rsid w:val="00C76BA1"/>
    <w:rsid w:val="00C8293F"/>
    <w:rsid w:val="00C85D87"/>
    <w:rsid w:val="00C92325"/>
    <w:rsid w:val="00C941A3"/>
    <w:rsid w:val="00C944D3"/>
    <w:rsid w:val="00CA4648"/>
    <w:rsid w:val="00CB3E6C"/>
    <w:rsid w:val="00CC6F62"/>
    <w:rsid w:val="00CD2F1C"/>
    <w:rsid w:val="00CE2EA8"/>
    <w:rsid w:val="00CE6859"/>
    <w:rsid w:val="00CF11E1"/>
    <w:rsid w:val="00CF38DF"/>
    <w:rsid w:val="00CF3DF9"/>
    <w:rsid w:val="00CF41ED"/>
    <w:rsid w:val="00D025C5"/>
    <w:rsid w:val="00D05F83"/>
    <w:rsid w:val="00D06CC0"/>
    <w:rsid w:val="00D1625C"/>
    <w:rsid w:val="00D162E3"/>
    <w:rsid w:val="00D173F7"/>
    <w:rsid w:val="00D179AD"/>
    <w:rsid w:val="00D24C61"/>
    <w:rsid w:val="00D25069"/>
    <w:rsid w:val="00D25EF6"/>
    <w:rsid w:val="00D30226"/>
    <w:rsid w:val="00D36E9C"/>
    <w:rsid w:val="00D41376"/>
    <w:rsid w:val="00D42951"/>
    <w:rsid w:val="00D456AC"/>
    <w:rsid w:val="00D53951"/>
    <w:rsid w:val="00D54F38"/>
    <w:rsid w:val="00D709D1"/>
    <w:rsid w:val="00D72342"/>
    <w:rsid w:val="00D76855"/>
    <w:rsid w:val="00D84E25"/>
    <w:rsid w:val="00D95A5E"/>
    <w:rsid w:val="00DC7BCD"/>
    <w:rsid w:val="00DD6F2A"/>
    <w:rsid w:val="00DE2043"/>
    <w:rsid w:val="00DE5410"/>
    <w:rsid w:val="00DE6094"/>
    <w:rsid w:val="00DF409E"/>
    <w:rsid w:val="00DF554A"/>
    <w:rsid w:val="00DF5B15"/>
    <w:rsid w:val="00DF63C4"/>
    <w:rsid w:val="00E008B5"/>
    <w:rsid w:val="00E047D8"/>
    <w:rsid w:val="00E07552"/>
    <w:rsid w:val="00E07B51"/>
    <w:rsid w:val="00E10A46"/>
    <w:rsid w:val="00E11520"/>
    <w:rsid w:val="00E165B5"/>
    <w:rsid w:val="00E20072"/>
    <w:rsid w:val="00E33D68"/>
    <w:rsid w:val="00E36E17"/>
    <w:rsid w:val="00E41346"/>
    <w:rsid w:val="00E45A74"/>
    <w:rsid w:val="00E47395"/>
    <w:rsid w:val="00E47B0F"/>
    <w:rsid w:val="00E518A7"/>
    <w:rsid w:val="00E54A33"/>
    <w:rsid w:val="00E55A02"/>
    <w:rsid w:val="00E56770"/>
    <w:rsid w:val="00E609D4"/>
    <w:rsid w:val="00E653C9"/>
    <w:rsid w:val="00E66BE9"/>
    <w:rsid w:val="00E67FF7"/>
    <w:rsid w:val="00E72DDF"/>
    <w:rsid w:val="00E8123C"/>
    <w:rsid w:val="00E82BDB"/>
    <w:rsid w:val="00E832CE"/>
    <w:rsid w:val="00E8525F"/>
    <w:rsid w:val="00E936BF"/>
    <w:rsid w:val="00E96D78"/>
    <w:rsid w:val="00EA3C70"/>
    <w:rsid w:val="00EA49FB"/>
    <w:rsid w:val="00EB1461"/>
    <w:rsid w:val="00EB374C"/>
    <w:rsid w:val="00EB3965"/>
    <w:rsid w:val="00EC18AB"/>
    <w:rsid w:val="00EC1DED"/>
    <w:rsid w:val="00EC479E"/>
    <w:rsid w:val="00ED20FD"/>
    <w:rsid w:val="00ED2145"/>
    <w:rsid w:val="00ED5888"/>
    <w:rsid w:val="00F0089D"/>
    <w:rsid w:val="00F01C14"/>
    <w:rsid w:val="00F07E6C"/>
    <w:rsid w:val="00F11896"/>
    <w:rsid w:val="00F14BE4"/>
    <w:rsid w:val="00F22689"/>
    <w:rsid w:val="00F27682"/>
    <w:rsid w:val="00F35E9F"/>
    <w:rsid w:val="00F35EDE"/>
    <w:rsid w:val="00F37606"/>
    <w:rsid w:val="00F40856"/>
    <w:rsid w:val="00F43A4F"/>
    <w:rsid w:val="00F4409E"/>
    <w:rsid w:val="00F57FA7"/>
    <w:rsid w:val="00F64E4F"/>
    <w:rsid w:val="00F65A27"/>
    <w:rsid w:val="00F71C2A"/>
    <w:rsid w:val="00F77834"/>
    <w:rsid w:val="00F77E4C"/>
    <w:rsid w:val="00F8361F"/>
    <w:rsid w:val="00F85F6A"/>
    <w:rsid w:val="00F869B2"/>
    <w:rsid w:val="00F86FB4"/>
    <w:rsid w:val="00F95F20"/>
    <w:rsid w:val="00F96056"/>
    <w:rsid w:val="00F9760A"/>
    <w:rsid w:val="00FA6265"/>
    <w:rsid w:val="00FD6322"/>
    <w:rsid w:val="00FD638B"/>
    <w:rsid w:val="00FE4D7A"/>
    <w:rsid w:val="00FF427A"/>
    <w:rsid w:val="2A55D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BD6C7"/>
  <w15:docId w15:val="{9F5955B4-F8D9-4FCB-AA1F-56F572BE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A74"/>
    <w:pPr>
      <w:spacing w:after="120"/>
    </w:pPr>
    <w:rPr>
      <w:rFonts w:ascii="Arial" w:hAnsi="Arial"/>
      <w:sz w:val="22"/>
      <w:lang w:val="en-GB" w:eastAsia="en-US"/>
    </w:rPr>
  </w:style>
  <w:style w:type="paragraph" w:styleId="Heading1">
    <w:name w:val="heading 1"/>
    <w:next w:val="Normal"/>
    <w:link w:val="Heading1Char"/>
    <w:uiPriority w:val="1"/>
    <w:qFormat/>
    <w:rsid w:val="004D568E"/>
    <w:pPr>
      <w:keepNext/>
      <w:spacing w:before="480" w:after="170"/>
      <w:outlineLvl w:val="0"/>
    </w:pPr>
    <w:rPr>
      <w:rFonts w:ascii="Arial" w:eastAsiaTheme="majorEastAsia" w:hAnsi="Arial" w:cstheme="majorBidi"/>
      <w:b/>
      <w:bCs/>
      <w:sz w:val="36"/>
      <w:szCs w:val="28"/>
      <w:lang w:val="en-GB" w:eastAsia="en-US"/>
    </w:rPr>
  </w:style>
  <w:style w:type="paragraph" w:styleId="Heading2">
    <w:name w:val="heading 2"/>
    <w:next w:val="Normal"/>
    <w:link w:val="Heading2Char"/>
    <w:uiPriority w:val="2"/>
    <w:qFormat/>
    <w:rsid w:val="004D568E"/>
    <w:pPr>
      <w:keepNext/>
      <w:spacing w:before="360" w:after="120"/>
      <w:ind w:left="794" w:hanging="794"/>
      <w:outlineLvl w:val="1"/>
    </w:pPr>
    <w:rPr>
      <w:rFonts w:ascii="Arial" w:eastAsiaTheme="majorEastAsia" w:hAnsi="Arial" w:cstheme="majorBidi"/>
      <w:b/>
      <w:bCs/>
      <w:sz w:val="24"/>
      <w:szCs w:val="26"/>
      <w:lang w:val="en-GB" w:eastAsia="en-US"/>
    </w:rPr>
  </w:style>
  <w:style w:type="paragraph" w:styleId="Heading3">
    <w:name w:val="heading 3"/>
    <w:next w:val="Normal"/>
    <w:link w:val="Heading3Char"/>
    <w:uiPriority w:val="3"/>
    <w:qFormat/>
    <w:rsid w:val="00D30226"/>
    <w:pPr>
      <w:keepNext/>
      <w:keepLines/>
      <w:spacing w:before="240" w:after="60"/>
      <w:ind w:left="907" w:hanging="907"/>
      <w:outlineLvl w:val="2"/>
    </w:pPr>
    <w:rPr>
      <w:rFonts w:ascii="Arial" w:eastAsiaTheme="majorEastAsia" w:hAnsi="Arial" w:cstheme="majorBidi"/>
      <w:b/>
      <w:bCs/>
      <w:sz w:val="24"/>
      <w:lang w:val="en-GB" w:eastAsia="en-US"/>
    </w:rPr>
  </w:style>
  <w:style w:type="paragraph" w:styleId="Heading4">
    <w:name w:val="heading 4"/>
    <w:next w:val="Normal"/>
    <w:link w:val="Heading4Char"/>
    <w:uiPriority w:val="3"/>
    <w:unhideWhenUsed/>
    <w:qFormat/>
    <w:rsid w:val="00D30226"/>
    <w:pPr>
      <w:keepNext/>
      <w:keepLines/>
      <w:spacing w:after="60"/>
      <w:ind w:left="1021" w:hanging="1021"/>
      <w:outlineLvl w:val="3"/>
    </w:pPr>
    <w:rPr>
      <w:rFonts w:asciiTheme="majorHAnsi" w:eastAsiaTheme="majorEastAsia" w:hAnsiTheme="majorHAnsi" w:cstheme="majorBidi"/>
      <w:bCs/>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888"/>
    <w:pPr>
      <w:tabs>
        <w:tab w:val="center" w:pos="4153"/>
        <w:tab w:val="right" w:pos="8306"/>
      </w:tabs>
    </w:pPr>
    <w:rPr>
      <w:sz w:val="20"/>
    </w:rPr>
  </w:style>
  <w:style w:type="paragraph" w:styleId="Footer">
    <w:name w:val="footer"/>
    <w:link w:val="FooterChar"/>
    <w:rsid w:val="002826A2"/>
    <w:pPr>
      <w:tabs>
        <w:tab w:val="center" w:pos="4153"/>
        <w:tab w:val="right" w:pos="8306"/>
      </w:tabs>
    </w:pPr>
    <w:rPr>
      <w:rFonts w:ascii="Arial" w:hAnsi="Arial"/>
      <w:color w:val="000099"/>
      <w:sz w:val="16"/>
      <w:lang w:val="en-GB" w:eastAsia="en-US"/>
    </w:rPr>
  </w:style>
  <w:style w:type="table" w:styleId="TableGrid">
    <w:name w:val="Table Grid"/>
    <w:basedOn w:val="TableNormal"/>
    <w:rsid w:val="00D6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826A2"/>
    <w:rPr>
      <w:rFonts w:ascii="Arial" w:hAnsi="Arial"/>
      <w:color w:val="000099"/>
      <w:sz w:val="16"/>
      <w:lang w:val="en-GB" w:eastAsia="en-US"/>
    </w:rPr>
  </w:style>
  <w:style w:type="paragraph" w:styleId="BalloonText">
    <w:name w:val="Balloon Text"/>
    <w:basedOn w:val="Normal"/>
    <w:link w:val="BalloonTextChar"/>
    <w:rsid w:val="00007D12"/>
    <w:rPr>
      <w:rFonts w:ascii="Tahoma" w:hAnsi="Tahoma" w:cs="Tahoma"/>
      <w:sz w:val="16"/>
      <w:szCs w:val="16"/>
    </w:rPr>
  </w:style>
  <w:style w:type="character" w:customStyle="1" w:styleId="BalloonTextChar">
    <w:name w:val="Balloon Text Char"/>
    <w:basedOn w:val="DefaultParagraphFont"/>
    <w:link w:val="BalloonText"/>
    <w:rsid w:val="00007D12"/>
    <w:rPr>
      <w:rFonts w:ascii="Tahoma" w:hAnsi="Tahoma" w:cs="Tahoma"/>
      <w:color w:val="000000"/>
      <w:sz w:val="16"/>
      <w:szCs w:val="16"/>
      <w:lang w:val="en-GB" w:eastAsia="en-US"/>
    </w:rPr>
  </w:style>
  <w:style w:type="character" w:customStyle="1" w:styleId="Heading1Char">
    <w:name w:val="Heading 1 Char"/>
    <w:basedOn w:val="DefaultParagraphFont"/>
    <w:link w:val="Heading1"/>
    <w:uiPriority w:val="1"/>
    <w:rsid w:val="004D568E"/>
    <w:rPr>
      <w:rFonts w:ascii="Arial" w:eastAsiaTheme="majorEastAsia" w:hAnsi="Arial" w:cstheme="majorBidi"/>
      <w:b/>
      <w:bCs/>
      <w:sz w:val="36"/>
      <w:szCs w:val="28"/>
      <w:lang w:val="en-GB" w:eastAsia="en-US"/>
    </w:rPr>
  </w:style>
  <w:style w:type="character" w:customStyle="1" w:styleId="Heading2Char">
    <w:name w:val="Heading 2 Char"/>
    <w:basedOn w:val="DefaultParagraphFont"/>
    <w:link w:val="Heading2"/>
    <w:uiPriority w:val="2"/>
    <w:rsid w:val="004D568E"/>
    <w:rPr>
      <w:rFonts w:ascii="Arial" w:eastAsiaTheme="majorEastAsia" w:hAnsi="Arial" w:cstheme="majorBidi"/>
      <w:b/>
      <w:bCs/>
      <w:sz w:val="24"/>
      <w:szCs w:val="26"/>
      <w:lang w:val="en-GB" w:eastAsia="en-US"/>
    </w:rPr>
  </w:style>
  <w:style w:type="character" w:customStyle="1" w:styleId="Heading3Char">
    <w:name w:val="Heading 3 Char"/>
    <w:basedOn w:val="DefaultParagraphFont"/>
    <w:link w:val="Heading3"/>
    <w:uiPriority w:val="3"/>
    <w:rsid w:val="00D30226"/>
    <w:rPr>
      <w:rFonts w:ascii="Arial" w:eastAsiaTheme="majorEastAsia" w:hAnsi="Arial" w:cstheme="majorBidi"/>
      <w:b/>
      <w:bCs/>
      <w:sz w:val="24"/>
      <w:lang w:val="en-GB" w:eastAsia="en-US"/>
    </w:rPr>
  </w:style>
  <w:style w:type="paragraph" w:styleId="Title">
    <w:name w:val="Title"/>
    <w:next w:val="Normal"/>
    <w:link w:val="TitleChar"/>
    <w:uiPriority w:val="10"/>
    <w:qFormat/>
    <w:rsid w:val="0014478E"/>
    <w:pPr>
      <w:keepNext/>
      <w:spacing w:after="170"/>
      <w:contextualSpacing/>
    </w:pPr>
    <w:rPr>
      <w:rFonts w:ascii="Arial" w:eastAsiaTheme="majorEastAsia" w:hAnsi="Arial" w:cstheme="majorBidi"/>
      <w:b/>
      <w:sz w:val="36"/>
      <w:szCs w:val="36"/>
      <w:lang w:val="en-GB" w:eastAsia="en-US"/>
    </w:rPr>
  </w:style>
  <w:style w:type="character" w:customStyle="1" w:styleId="TitleChar">
    <w:name w:val="Title Char"/>
    <w:basedOn w:val="DefaultParagraphFont"/>
    <w:link w:val="Title"/>
    <w:uiPriority w:val="10"/>
    <w:rsid w:val="0014478E"/>
    <w:rPr>
      <w:rFonts w:ascii="Arial" w:eastAsiaTheme="majorEastAsia" w:hAnsi="Arial" w:cstheme="majorBidi"/>
      <w:b/>
      <w:sz w:val="36"/>
      <w:szCs w:val="36"/>
      <w:lang w:val="en-GB" w:eastAsia="en-US"/>
    </w:rPr>
  </w:style>
  <w:style w:type="paragraph" w:styleId="Subtitle">
    <w:name w:val="Subtitle"/>
    <w:next w:val="Normal"/>
    <w:link w:val="SubtitleChar"/>
    <w:uiPriority w:val="11"/>
    <w:qFormat/>
    <w:rsid w:val="0014478E"/>
    <w:pPr>
      <w:numPr>
        <w:ilvl w:val="1"/>
      </w:numPr>
      <w:spacing w:after="170"/>
    </w:pPr>
    <w:rPr>
      <w:rFonts w:ascii="Arial" w:eastAsiaTheme="majorEastAsia" w:hAnsi="Arial" w:cstheme="majorBidi"/>
      <w:b/>
      <w:iCs/>
      <w:sz w:val="24"/>
      <w:szCs w:val="24"/>
      <w:lang w:val="en-GB" w:eastAsia="en-US"/>
    </w:rPr>
  </w:style>
  <w:style w:type="character" w:customStyle="1" w:styleId="SubtitleChar">
    <w:name w:val="Subtitle Char"/>
    <w:basedOn w:val="DefaultParagraphFont"/>
    <w:link w:val="Subtitle"/>
    <w:uiPriority w:val="11"/>
    <w:rsid w:val="0014478E"/>
    <w:rPr>
      <w:rFonts w:ascii="Arial" w:eastAsiaTheme="majorEastAsia" w:hAnsi="Arial" w:cstheme="majorBidi"/>
      <w:b/>
      <w:iCs/>
      <w:sz w:val="24"/>
      <w:szCs w:val="24"/>
      <w:lang w:val="en-GB" w:eastAsia="en-US"/>
    </w:rPr>
  </w:style>
  <w:style w:type="character" w:styleId="Emphasis">
    <w:name w:val="Emphasis"/>
    <w:uiPriority w:val="9"/>
    <w:qFormat/>
    <w:rsid w:val="00634EB3"/>
    <w:rPr>
      <w:rFonts w:ascii="Arial" w:hAnsi="Arial"/>
      <w:i/>
      <w:iCs/>
      <w:color w:val="auto"/>
      <w:sz w:val="22"/>
      <w:lang w:val="en-GB"/>
    </w:rPr>
  </w:style>
  <w:style w:type="paragraph" w:styleId="ListBullet">
    <w:name w:val="List Bullet"/>
    <w:basedOn w:val="Normal"/>
    <w:uiPriority w:val="99"/>
    <w:rsid w:val="00027A7C"/>
    <w:pPr>
      <w:numPr>
        <w:numId w:val="2"/>
      </w:numPr>
      <w:spacing w:after="170" w:line="280" w:lineRule="exact"/>
      <w:contextualSpacing/>
    </w:pPr>
    <w:rPr>
      <w:rFonts w:eastAsiaTheme="minorEastAsia"/>
      <w:sz w:val="20"/>
      <w:lang w:eastAsia="zh-CN"/>
    </w:rPr>
  </w:style>
  <w:style w:type="paragraph" w:styleId="BodyText">
    <w:name w:val="Body Text"/>
    <w:link w:val="BodyTextChar"/>
    <w:uiPriority w:val="99"/>
    <w:rsid w:val="00634EB3"/>
    <w:pPr>
      <w:spacing w:after="170"/>
    </w:pPr>
    <w:rPr>
      <w:rFonts w:ascii="Arial" w:eastAsia="Cambria" w:hAnsi="Arial"/>
      <w:sz w:val="22"/>
      <w:lang w:val="en-GB" w:eastAsia="en-US"/>
    </w:rPr>
  </w:style>
  <w:style w:type="character" w:customStyle="1" w:styleId="BodyTextChar">
    <w:name w:val="Body Text Char"/>
    <w:basedOn w:val="DefaultParagraphFont"/>
    <w:link w:val="BodyText"/>
    <w:uiPriority w:val="99"/>
    <w:rsid w:val="00634EB3"/>
    <w:rPr>
      <w:rFonts w:ascii="Arial" w:eastAsia="Cambria" w:hAnsi="Arial"/>
      <w:sz w:val="22"/>
      <w:lang w:val="en-GB" w:eastAsia="en-US"/>
    </w:rPr>
  </w:style>
  <w:style w:type="paragraph" w:customStyle="1" w:styleId="List-Bullet">
    <w:name w:val="List - Bullet"/>
    <w:link w:val="List-BulletChar"/>
    <w:rsid w:val="004F29F3"/>
    <w:pPr>
      <w:numPr>
        <w:numId w:val="3"/>
      </w:numPr>
    </w:pPr>
    <w:rPr>
      <w:rFonts w:ascii="Arial" w:hAnsi="Arial"/>
      <w:sz w:val="22"/>
      <w:szCs w:val="24"/>
      <w:lang w:val="en-GB" w:eastAsia="en-US"/>
    </w:rPr>
  </w:style>
  <w:style w:type="character" w:customStyle="1" w:styleId="List-BulletChar">
    <w:name w:val="List - Bullet Char"/>
    <w:basedOn w:val="DefaultParagraphFont"/>
    <w:link w:val="List-Bullet"/>
    <w:rsid w:val="002D5025"/>
    <w:rPr>
      <w:rFonts w:ascii="Arial" w:hAnsi="Arial"/>
      <w:sz w:val="22"/>
      <w:szCs w:val="24"/>
      <w:lang w:val="en-GB" w:eastAsia="en-US"/>
    </w:rPr>
  </w:style>
  <w:style w:type="paragraph" w:customStyle="1" w:styleId="DocumentType">
    <w:name w:val="Document Type"/>
    <w:basedOn w:val="Normal"/>
    <w:uiPriority w:val="12"/>
    <w:qFormat/>
    <w:rsid w:val="0014478E"/>
    <w:pPr>
      <w:tabs>
        <w:tab w:val="left" w:pos="11907"/>
      </w:tabs>
      <w:spacing w:after="480"/>
      <w:ind w:right="1418"/>
    </w:pPr>
    <w:rPr>
      <w:b/>
      <w:caps/>
      <w:color w:val="023F88" w:themeColor="text1"/>
      <w:sz w:val="44"/>
      <w:szCs w:val="44"/>
    </w:rPr>
  </w:style>
  <w:style w:type="character" w:customStyle="1" w:styleId="Heading4Char">
    <w:name w:val="Heading 4 Char"/>
    <w:basedOn w:val="DefaultParagraphFont"/>
    <w:link w:val="Heading4"/>
    <w:uiPriority w:val="3"/>
    <w:rsid w:val="00D30226"/>
    <w:rPr>
      <w:rFonts w:asciiTheme="majorHAnsi" w:eastAsiaTheme="majorEastAsia" w:hAnsiTheme="majorHAnsi" w:cstheme="majorBidi"/>
      <w:bCs/>
      <w:i/>
      <w:iCs/>
      <w:sz w:val="22"/>
      <w:lang w:val="en-GB" w:eastAsia="en-US"/>
    </w:rPr>
  </w:style>
  <w:style w:type="paragraph" w:styleId="Caption">
    <w:name w:val="caption"/>
    <w:basedOn w:val="Normal"/>
    <w:next w:val="Normal"/>
    <w:uiPriority w:val="5"/>
    <w:unhideWhenUsed/>
    <w:qFormat/>
    <w:rsid w:val="00F35EDE"/>
    <w:pPr>
      <w:spacing w:after="200"/>
    </w:pPr>
    <w:rPr>
      <w:bCs/>
      <w:i/>
      <w:sz w:val="18"/>
      <w:szCs w:val="18"/>
    </w:rPr>
  </w:style>
  <w:style w:type="paragraph" w:customStyle="1" w:styleId="Picture">
    <w:name w:val="Picture"/>
    <w:basedOn w:val="Normal"/>
    <w:next w:val="Normal"/>
    <w:uiPriority w:val="7"/>
    <w:qFormat/>
    <w:rsid w:val="00F35EDE"/>
    <w:pPr>
      <w:keepNext/>
      <w:spacing w:before="240" w:after="60"/>
    </w:pPr>
    <w:rPr>
      <w:noProof/>
      <w:sz w:val="20"/>
      <w:lang w:val="sv-SE" w:eastAsia="zh-CN"/>
    </w:rPr>
  </w:style>
  <w:style w:type="paragraph" w:styleId="TOCHeading">
    <w:name w:val="TOC Heading"/>
    <w:basedOn w:val="Heading1"/>
    <w:next w:val="Normal"/>
    <w:uiPriority w:val="13"/>
    <w:unhideWhenUsed/>
    <w:qFormat/>
    <w:rsid w:val="00484C6D"/>
    <w:pPr>
      <w:keepLines/>
      <w:spacing w:after="0" w:line="276" w:lineRule="auto"/>
      <w:outlineLvl w:val="9"/>
    </w:pPr>
    <w:rPr>
      <w:rFonts w:asciiTheme="majorHAnsi" w:hAnsiTheme="majorHAnsi"/>
      <w:sz w:val="28"/>
      <w:lang w:val="en-US"/>
    </w:rPr>
  </w:style>
  <w:style w:type="paragraph" w:styleId="TOC1">
    <w:name w:val="toc 1"/>
    <w:basedOn w:val="Normal"/>
    <w:next w:val="Normal"/>
    <w:autoRedefine/>
    <w:uiPriority w:val="39"/>
    <w:rsid w:val="00D05F83"/>
    <w:pPr>
      <w:spacing w:after="100"/>
    </w:pPr>
    <w:rPr>
      <w:b/>
      <w:sz w:val="20"/>
    </w:rPr>
  </w:style>
  <w:style w:type="character" w:styleId="Hyperlink">
    <w:name w:val="Hyperlink"/>
    <w:basedOn w:val="DefaultParagraphFont"/>
    <w:uiPriority w:val="99"/>
    <w:unhideWhenUsed/>
    <w:rsid w:val="00484C6D"/>
    <w:rPr>
      <w:color w:val="023F88" w:themeColor="hyperlink"/>
      <w:u w:val="single"/>
    </w:rPr>
  </w:style>
  <w:style w:type="paragraph" w:styleId="TOC2">
    <w:name w:val="toc 2"/>
    <w:basedOn w:val="Normal"/>
    <w:next w:val="Normal"/>
    <w:autoRedefine/>
    <w:uiPriority w:val="39"/>
    <w:rsid w:val="009C6E5A"/>
    <w:pPr>
      <w:spacing w:after="100"/>
      <w:ind w:left="220"/>
    </w:pPr>
    <w:rPr>
      <w:sz w:val="20"/>
    </w:rPr>
  </w:style>
  <w:style w:type="paragraph" w:styleId="TOC3">
    <w:name w:val="toc 3"/>
    <w:basedOn w:val="Normal"/>
    <w:next w:val="Normal"/>
    <w:autoRedefine/>
    <w:uiPriority w:val="39"/>
    <w:rsid w:val="00D05F83"/>
    <w:pPr>
      <w:spacing w:after="100"/>
      <w:ind w:left="440"/>
    </w:pPr>
    <w:rPr>
      <w:i/>
      <w:sz w:val="20"/>
    </w:rPr>
  </w:style>
  <w:style w:type="paragraph" w:styleId="ListParagraph">
    <w:name w:val="List Paragraph"/>
    <w:basedOn w:val="Normal"/>
    <w:uiPriority w:val="34"/>
    <w:rsid w:val="00A173C2"/>
    <w:pPr>
      <w:ind w:left="720"/>
      <w:contextualSpacing/>
    </w:pPr>
  </w:style>
  <w:style w:type="paragraph" w:styleId="TOC4">
    <w:name w:val="toc 4"/>
    <w:basedOn w:val="Normal"/>
    <w:next w:val="Normal"/>
    <w:autoRedefine/>
    <w:rsid w:val="00D05F83"/>
    <w:pPr>
      <w:spacing w:after="100"/>
      <w:ind w:left="660"/>
    </w:pPr>
    <w:rPr>
      <w:i/>
      <w:sz w:val="20"/>
    </w:rPr>
  </w:style>
  <w:style w:type="paragraph" w:customStyle="1" w:styleId="Dividingline">
    <w:name w:val="Dividing line"/>
    <w:basedOn w:val="Normal"/>
    <w:semiHidden/>
    <w:rsid w:val="0014151C"/>
    <w:pPr>
      <w:pBdr>
        <w:bottom w:val="single" w:sz="6" w:space="0" w:color="auto"/>
      </w:pBdr>
      <w:overflowPunct w:val="0"/>
      <w:autoSpaceDE w:val="0"/>
      <w:autoSpaceDN w:val="0"/>
      <w:adjustRightInd w:val="0"/>
      <w:ind w:right="-18"/>
      <w:textAlignment w:val="baseline"/>
    </w:pPr>
    <w:rPr>
      <w:rFonts w:ascii="Times" w:hAnsi="Times"/>
      <w:sz w:val="12"/>
    </w:rPr>
  </w:style>
  <w:style w:type="character" w:styleId="Strong">
    <w:name w:val="Strong"/>
    <w:basedOn w:val="DefaultParagraphFont"/>
    <w:rsid w:val="0014151C"/>
    <w:rPr>
      <w:rFonts w:ascii="Arial" w:hAnsi="Arial"/>
      <w:b/>
      <w:bCs/>
      <w:sz w:val="20"/>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Arial" w:hAnsi="Arial"/>
      <w:lang w:val="en-GB" w:eastAsia="en-US"/>
    </w:rPr>
  </w:style>
  <w:style w:type="character" w:styleId="CommentReference">
    <w:name w:val="annotation reference"/>
    <w:basedOn w:val="DefaultParagraphFont"/>
    <w:semiHidden/>
    <w:unhideWhenUsed/>
    <w:rPr>
      <w:sz w:val="16"/>
      <w:szCs w:val="16"/>
    </w:rPr>
  </w:style>
  <w:style w:type="character" w:styleId="UnresolvedMention">
    <w:name w:val="Unresolved Mention"/>
    <w:basedOn w:val="DefaultParagraphFont"/>
    <w:uiPriority w:val="99"/>
    <w:semiHidden/>
    <w:unhideWhenUsed/>
    <w:rsid w:val="0087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s@tetrapak.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uglas.kwon@tetrapa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Miller@cbr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trapak.com/contact-us/contact-tetra-pa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trapa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trapa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BOGGSJ\AppData\Roaming\TetraPak-Templates2\Word\01%20Tetra%20Pak%20General%20Template.dotm" TargetMode="External"/></Relationships>
</file>

<file path=word/theme/theme1.xml><?xml version="1.0" encoding="utf-8"?>
<a:theme xmlns:a="http://schemas.openxmlformats.org/drawingml/2006/main" name="TetraPak_GreenDivider">
  <a:themeElements>
    <a:clrScheme name="Tetra Pak 8">
      <a:dk1>
        <a:srgbClr val="023F88"/>
      </a:dk1>
      <a:lt1>
        <a:srgbClr val="FFFFFF"/>
      </a:lt1>
      <a:dk2>
        <a:srgbClr val="023F88"/>
      </a:dk2>
      <a:lt2>
        <a:srgbClr val="75BEE9"/>
      </a:lt2>
      <a:accent1>
        <a:srgbClr val="023F88"/>
      </a:accent1>
      <a:accent2>
        <a:srgbClr val="00BDF2"/>
      </a:accent2>
      <a:accent3>
        <a:srgbClr val="777777"/>
      </a:accent3>
      <a:accent4>
        <a:srgbClr val="F58220"/>
      </a:accent4>
      <a:accent5>
        <a:srgbClr val="8DC63F"/>
      </a:accent5>
      <a:accent6>
        <a:srgbClr val="4A4A4A"/>
      </a:accent6>
      <a:hlink>
        <a:srgbClr val="023F88"/>
      </a:hlink>
      <a:folHlink>
        <a:srgbClr val="00BDF2"/>
      </a:folHlink>
    </a:clrScheme>
    <a:fontScheme name="TetraPak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50F0742EFDD459606B3F5BC1A74AD" ma:contentTypeVersion="5" ma:contentTypeDescription="Create a new document." ma:contentTypeScope="" ma:versionID="615adc4bbebe839f062e8e0218d38b4a">
  <xsd:schema xmlns:xsd="http://www.w3.org/2001/XMLSchema" xmlns:xs="http://www.w3.org/2001/XMLSchema" xmlns:p="http://schemas.microsoft.com/office/2006/metadata/properties" xmlns:ns1="http://schemas.microsoft.com/sharepoint/v3" xmlns:ns2="88a49a3e-5b96-4328-8fb9-061e992d6f1a" targetNamespace="http://schemas.microsoft.com/office/2006/metadata/properties" ma:root="true" ma:fieldsID="64bb9f3b11067f9258b1de21ce324b48" ns1:_="" ns2:_="">
    <xsd:import namespace="http://schemas.microsoft.com/sharepoint/v3"/>
    <xsd:import namespace="88a49a3e-5b96-4328-8fb9-061e992d6f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49a3e-5b96-4328-8fb9-061e992d6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F8483F-0D12-4212-901C-F47AB3A88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a49a3e-5b96-4328-8fb9-061e992d6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7519F-40F4-4CF9-B965-34BDDB64662E}">
  <ds:schemaRefs>
    <ds:schemaRef ds:uri="http://schemas.openxmlformats.org/officeDocument/2006/bibliography"/>
  </ds:schemaRefs>
</ds:datastoreItem>
</file>

<file path=customXml/itemProps3.xml><?xml version="1.0" encoding="utf-8"?>
<ds:datastoreItem xmlns:ds="http://schemas.openxmlformats.org/officeDocument/2006/customXml" ds:itemID="{A8880008-2FE8-46B8-8505-C5A92C2B6548}">
  <ds:schemaRefs>
    <ds:schemaRef ds:uri="http://schemas.microsoft.com/sharepoint/v3/contenttype/forms"/>
  </ds:schemaRefs>
</ds:datastoreItem>
</file>

<file path=customXml/itemProps4.xml><?xml version="1.0" encoding="utf-8"?>
<ds:datastoreItem xmlns:ds="http://schemas.openxmlformats.org/officeDocument/2006/customXml" ds:itemID="{34ABC23C-FA32-47F3-96A1-FDDEEB02009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5b55a0c-bcf3-45fe-8d6b-e30a646beadd}" enabled="1" method="Privileged" siteId="{d2d2794a-61cc-4823-9690-8e288fd554cc}" removed="0"/>
</clbl:labelList>
</file>

<file path=docProps/app.xml><?xml version="1.0" encoding="utf-8"?>
<Properties xmlns="http://schemas.openxmlformats.org/officeDocument/2006/extended-properties" xmlns:vt="http://schemas.openxmlformats.org/officeDocument/2006/docPropsVTypes">
  <Template>01 Tetra Pak General Template</Template>
  <TotalTime>7</TotalTime>
  <Pages>3</Pages>
  <Words>492</Words>
  <Characters>2810</Characters>
  <Application>Microsoft Office Word</Application>
  <DocSecurity>0</DocSecurity>
  <Lines>23</Lines>
  <Paragraphs>6</Paragraphs>
  <ScaleCrop>false</ScaleCrop>
  <Company>Tetra Pak</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Montgomery</dc:creator>
  <cp:lastModifiedBy>Jennifer Montgomery</cp:lastModifiedBy>
  <cp:revision>8</cp:revision>
  <cp:lastPrinted>2018-02-22T10:59:00Z</cp:lastPrinted>
  <dcterms:created xsi:type="dcterms:W3CDTF">2026-01-23T20:52:00Z</dcterms:created>
  <dcterms:modified xsi:type="dcterms:W3CDTF">2026-01-23T21:04:00Z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0x01010052950F0742EFDD459606B3F5BC1A74AD</vt:lpwstr>
  </property>
  <property fmtid="{D5CDD505-2E9C-101B-9397-08002B2CF9AE}" pid="3" name="MSIP_Label_25b55a0c-bcf3-45fe-8d6b-e30a646beadd_Enabled">
    <vt:lpwstr>true</vt:lpwstr>
  </property>
  <property fmtid="{D5CDD505-2E9C-101B-9397-08002B2CF9AE}" pid="4" name="MSIP_Label_25b55a0c-bcf3-45fe-8d6b-e30a646beadd_SetDate">
    <vt:lpwstr>2021-03-15T21:23:57Z</vt:lpwstr>
  </property>
  <property fmtid="{D5CDD505-2E9C-101B-9397-08002B2CF9AE}" pid="5" name="MSIP_Label_25b55a0c-bcf3-45fe-8d6b-e30a646beadd_Method">
    <vt:lpwstr>Privileged</vt:lpwstr>
  </property>
  <property fmtid="{D5CDD505-2E9C-101B-9397-08002B2CF9AE}" pid="6" name="MSIP_Label_25b55a0c-bcf3-45fe-8d6b-e30a646beadd_Name">
    <vt:lpwstr>Internal</vt:lpwstr>
  </property>
  <property fmtid="{D5CDD505-2E9C-101B-9397-08002B2CF9AE}" pid="7" name="MSIP_Label_25b55a0c-bcf3-45fe-8d6b-e30a646beadd_SiteId">
    <vt:lpwstr>d2d2794a-61cc-4823-9690-8e288fd554cc</vt:lpwstr>
  </property>
  <property fmtid="{D5CDD505-2E9C-101B-9397-08002B2CF9AE}" pid="8" name="MSIP_Label_25b55a0c-bcf3-45fe-8d6b-e30a646beadd_ActionId">
    <vt:lpwstr>81f734a6-713a-4fe1-a159-7f7935623789</vt:lpwstr>
  </property>
  <property fmtid="{D5CDD505-2E9C-101B-9397-08002B2CF9AE}" pid="9" name="MSIP_Label_25b55a0c-bcf3-45fe-8d6b-e30a646beadd_ContentBits">
    <vt:lpwstr>2</vt:lpwstr>
  </property>
</Properties>
</file>